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f43f" w14:textId="3f3f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257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55 940,4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- 660,9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29 098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- 2 400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-749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көгалдандыруға -2 500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