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c99a" w14:textId="016c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Қарағаш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59 760,6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- 56 918,6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37 851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- 1 936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-2 560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28 желтоқсандағы № 258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28 желтоқсандағы № 258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28 желтоқсандағы № 258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