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5c07" w14:textId="8545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Сарықобда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262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Сарықобда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96 534,1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97 196,2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662,1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33 279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бойынша сыйлықақы беру үшін жылына екі лауызымдық айлықақы төлеуге - 2 292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- 1 000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көшелерді жарықтандыруға - 963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мекендерді абаттандыру және көгалдандыруға – 1 500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Сарықобда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96 534,1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262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262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Сарықобда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