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6af7" w14:textId="9e46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2023–2025 жылдарға арналған Үшқұдық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28 желтоқсандағы № 265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Үшқұдық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65 422,4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62 246,4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66 055,6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633,2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"2023–2025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40 567 мың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бюджетіне аудандық бюджеттен берілетін субвенция көлемі – 45 590 мың теңге сомасында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ауылдық округ бюджетіне республикалық бюджеттен нысаналы ағымдағы трансферттер түскені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әкімшілік қызметшілердің қызметін бағалау нәтижелері бойынша сыйлықақы беру үшін жылына екі лауазымдық айлықақы төлеуге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органның күрделі шығыстарына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елді мекендердегі көшелерді жарықтандыруға – 3 116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Елді мекендерді абаттандыру мен көгалдандыруға – 2 100 мың теңге;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265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Үшқұдық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265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Үшқұдық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265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Үшқұдық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