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3703" w14:textId="d373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Қобда ауданы әкімдігінің 2022 жылғы 11 мамырдағы № 158 "Қобда ауданында коммуналдық қалдықтардың түзілу және жинақталу нормаларын есептеу қағидаларын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Ақтөбе облысы Қобда ауданы әкімдігінің 2022 жылғы 14 маусымдағы № 191 қаулысы</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Қобда ауданы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облысы Қобда ауданы әкімдігінің "Қобда ауданында коммуналдық қалдықтардың түзілу және жинақталу нормаларын есептеу қағидаларын бекіту туралы" 2022 жылғы 11 мамырдағы № 158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"Қобда ауданында коммуналдық қалдықтардың түзілу және жинақталу нормаларын есептеу қағидаларын бекіту туралы" көрсетілген қаулының </w:t>
      </w:r>
      <w:r>
        <w:rPr>
          <w:rFonts w:ascii="Times New Roman"/>
          <w:b w:val="false"/>
          <w:i w:val="false"/>
          <w:color w:val="000000"/>
          <w:sz w:val="28"/>
        </w:rPr>
        <w:t>2 тармағы</w:t>
      </w:r>
      <w:r>
        <w:rPr>
          <w:rFonts w:ascii="Times New Roman"/>
          <w:b w:val="false"/>
          <w:i w:val="false"/>
          <w:color w:val="000000"/>
          <w:sz w:val="28"/>
        </w:rPr>
        <w:t xml:space="preserve"> 1) тармақшасына жаңа редакцияда жазылсын:</w:t>
      </w:r>
    </w:p>
    <w:p>
      <w:pPr>
        <w:spacing w:after="0"/>
        <w:ind w:left="0"/>
        <w:jc w:val="both"/>
      </w:pPr>
      <w:r>
        <w:rPr>
          <w:rFonts w:ascii="Times New Roman"/>
          <w:b w:val="false"/>
          <w:i w:val="false"/>
          <w:color w:val="000000"/>
          <w:sz w:val="28"/>
        </w:rPr>
        <w:t>
      "Қобда аудандық сәулет, құрылыс, тұрғын үй-коммуналдық шаруашылығы, жолаушылар көлігі және автомобиль жолдары бөлімі" мемлекеттік мекемесі заңнамада көрсетілген тәртіппен:</w:t>
      </w:r>
    </w:p>
    <w:p>
      <w:pPr>
        <w:spacing w:after="0"/>
        <w:ind w:left="0"/>
        <w:jc w:val="both"/>
      </w:pPr>
      <w:r>
        <w:rPr>
          <w:rFonts w:ascii="Times New Roman"/>
          <w:b w:val="false"/>
          <w:i w:val="false"/>
          <w:color w:val="000000"/>
          <w:sz w:val="28"/>
        </w:rPr>
        <w:t>
      1) осы қаулының Қазақстан Республикасы нормативтік құқықтық актілерінің эталондық бақылау банкіне ресми жариялануын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Қобда ауданында коммуналдық қалдықтардың түзілу және жинақталу нормаларын есептеудің қағидаларының </w:t>
      </w:r>
      <w:r>
        <w:rPr>
          <w:rFonts w:ascii="Times New Roman"/>
          <w:b w:val="false"/>
          <w:i w:val="false"/>
          <w:color w:val="000000"/>
          <w:sz w:val="28"/>
        </w:rPr>
        <w:t>1-тармағына</w:t>
      </w:r>
      <w:r>
        <w:rPr>
          <w:rFonts w:ascii="Times New Roman"/>
          <w:b w:val="false"/>
          <w:i w:val="false"/>
          <w:color w:val="000000"/>
          <w:sz w:val="28"/>
        </w:rPr>
        <w:t>:</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 24212 болып тіркелген)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Қобда ауданында коммуналдық қалдықтардың түзілу және жинақталу нормаларын есептеудің қағидаларының </w:t>
      </w:r>
      <w:r>
        <w:rPr>
          <w:rFonts w:ascii="Times New Roman"/>
          <w:b w:val="false"/>
          <w:i w:val="false"/>
          <w:color w:val="000000"/>
          <w:sz w:val="28"/>
        </w:rPr>
        <w:t>8-тармағына</w:t>
      </w:r>
      <w:r>
        <w:rPr>
          <w:rFonts w:ascii="Times New Roman"/>
          <w:b w:val="false"/>
          <w:i w:val="false"/>
          <w:color w:val="000000"/>
          <w:sz w:val="28"/>
        </w:rPr>
        <w:t>:</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8" w:id="1"/>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1"/>
    <w:bookmarkStart w:name="z9" w:id="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191 қаулысына қосымша</w:t>
            </w:r>
          </w:p>
        </w:tc>
      </w:tr>
    </w:tbl>
    <w:bookmarkStart w:name="z11" w:id="3"/>
    <w:p>
      <w:pPr>
        <w:spacing w:after="0"/>
        <w:ind w:left="0"/>
        <w:jc w:val="left"/>
      </w:pPr>
      <w:r>
        <w:rPr>
          <w:rFonts w:ascii="Times New Roman"/>
          <w:b/>
          <w:i w:val="false"/>
          <w:color w:val="000000"/>
        </w:rPr>
        <w:t xml:space="preserve"> Қобда ауданында коммуналдық қалдықтардың түзілу және жинақталу нормаларын есептеудің қағидалары</w:t>
      </w:r>
    </w:p>
    <w:bookmarkEnd w:id="3"/>
    <w:bookmarkStart w:name="z12" w:id="4"/>
    <w:p>
      <w:pPr>
        <w:spacing w:after="0"/>
        <w:ind w:left="0"/>
        <w:jc w:val="left"/>
      </w:pPr>
      <w:r>
        <w:rPr>
          <w:rFonts w:ascii="Times New Roman"/>
          <w:b/>
          <w:i w:val="false"/>
          <w:color w:val="000000"/>
        </w:rPr>
        <w:t xml:space="preserve"> 1.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және Қазақстан Республикасы Экология, геология және табиғи ресурстар министрінің 2021 жылғы 1 қыркүйектегі № 347 бұйрығымен (нормативтік құқықтық актілерді мемлекеттік тіркеу тізілімінде № 24212 болып тіркелген) бекітілген </w:t>
      </w:r>
      <w:r>
        <w:rPr>
          <w:rFonts w:ascii="Times New Roman"/>
          <w:b w:val="false"/>
          <w:i w:val="false"/>
          <w:color w:val="000000"/>
          <w:sz w:val="28"/>
        </w:rPr>
        <w:t>коммуналдық қалдықтардың түзілу және жинақталу нормаларын есептеудің үлгілік қағидаларына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Start w:name="z14" w:id="5"/>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5"/>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5" w:id="6"/>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6"/>
    <w:bookmarkStart w:name="z16" w:id="7"/>
    <w:p>
      <w:pPr>
        <w:spacing w:after="0"/>
        <w:ind w:left="0"/>
        <w:jc w:val="left"/>
      </w:pPr>
      <w:r>
        <w:rPr>
          <w:rFonts w:ascii="Times New Roman"/>
          <w:b/>
          <w:i w:val="false"/>
          <w:color w:val="000000"/>
        </w:rPr>
        <w:t xml:space="preserve"> 2. Коммуналдық қалдықтардың түзілу және жинақталу нормаларын есептеу тәртібі</w:t>
      </w:r>
    </w:p>
    <w:bookmarkEnd w:id="7"/>
    <w:bookmarkStart w:name="z17" w:id="8"/>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8"/>
    <w:bookmarkStart w:name="z18" w:id="9"/>
    <w:p>
      <w:pPr>
        <w:spacing w:after="0"/>
        <w:ind w:left="0"/>
        <w:jc w:val="both"/>
      </w:pPr>
      <w:r>
        <w:rPr>
          <w:rFonts w:ascii="Times New Roman"/>
          <w:b w:val="false"/>
          <w:i w:val="false"/>
          <w:color w:val="000000"/>
          <w:sz w:val="28"/>
        </w:rPr>
        <w:t>
      5. Коммуналдық қалдықтардың түзілу және жинақталу нормалары осы Қағидаларға 1-қосымшаға сәйкес тұрғын үй қорының барлық объектілері үшін және тұрғын емес үй-жайлар бойынша анықталады.</w:t>
      </w:r>
    </w:p>
    <w:bookmarkEnd w:id="9"/>
    <w:bookmarkStart w:name="z19" w:id="10"/>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0"/>
    <w:bookmarkStart w:name="z20" w:id="11"/>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1"/>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21" w:id="12"/>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2"/>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Start w:name="z22" w:id="13"/>
    <w:p>
      <w:pPr>
        <w:spacing w:after="0"/>
        <w:ind w:left="0"/>
        <w:jc w:val="both"/>
      </w:pPr>
      <w:r>
        <w:rPr>
          <w:rFonts w:ascii="Times New Roman"/>
          <w:b w:val="false"/>
          <w:i w:val="false"/>
          <w:color w:val="000000"/>
          <w:sz w:val="28"/>
        </w:rPr>
        <w:t>
      9. Таңдап алынған объектілерде өлшеу жүргізу алдында Қобда ауданының әкімдігі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bookmarkEnd w:id="13"/>
    <w:bookmarkStart w:name="z23" w:id="14"/>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4"/>
    <w:bookmarkStart w:name="z24" w:id="15"/>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5"/>
    <w:bookmarkStart w:name="z25" w:id="16"/>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6"/>
    <w:bookmarkStart w:name="z26" w:id="17"/>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7"/>
    <w:bookmarkStart w:name="z27" w:id="18"/>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Қобда ауданының әкімдігі Қағидаларға 3-қосымшаға сәйкес нысан бойынша бастапқы жазба бланкісіне енгізеді.</w:t>
      </w:r>
    </w:p>
    <w:bookmarkEnd w:id="18"/>
    <w:bookmarkStart w:name="z28" w:id="19"/>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Қобда ауданының әкімдігі Қағидаларға 4-қосымшаға сәйкес нысан бойынша коммуналдық қалдықтардың түзілуі мен жинақталуының жиынтық маусымдық ведомосына енгізеді.</w:t>
      </w:r>
    </w:p>
    <w:bookmarkEnd w:id="19"/>
    <w:bookmarkStart w:name="z29" w:id="20"/>
    <w:p>
      <w:pPr>
        <w:spacing w:after="0"/>
        <w:ind w:left="0"/>
        <w:jc w:val="both"/>
      </w:pPr>
      <w:r>
        <w:rPr>
          <w:rFonts w:ascii="Times New Roman"/>
          <w:b w:val="false"/>
          <w:i w:val="false"/>
          <w:color w:val="000000"/>
          <w:sz w:val="28"/>
        </w:rPr>
        <w:t>
      16. Маусымдық өлшеулер жүргізілгеннен кейін осы Қағидаларға 5-қосымшаға сәйкес нысан бойынша коммуналдық қалдықтардың түзілуі мен жинақталуының жиынтық жылдық ведомосына деректерді (масса, көлем) енгізеді.</w:t>
      </w:r>
    </w:p>
    <w:bookmarkEnd w:id="20"/>
    <w:bookmarkStart w:name="z30" w:id="21"/>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1"/>
    <w:bookmarkStart w:name="z31" w:id="22"/>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2"/>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32" w:id="23"/>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3"/>
    <w:bookmarkStart w:name="z33" w:id="24"/>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жұмыс күннен кешіктірілмей жүргізіледі.</w:t>
      </w:r>
    </w:p>
    <w:bookmarkEnd w:id="24"/>
    <w:bookmarkStart w:name="z34" w:id="25"/>
    <w:p>
      <w:pPr>
        <w:spacing w:after="0"/>
        <w:ind w:left="0"/>
        <w:jc w:val="left"/>
      </w:pPr>
      <w:r>
        <w:rPr>
          <w:rFonts w:ascii="Times New Roman"/>
          <w:b/>
          <w:i w:val="false"/>
          <w:color w:val="000000"/>
        </w:rPr>
        <w:t xml:space="preserve"> 3. Коммуналдық қалдықтардың түзілу және жинақталу нормаларын есептеу</w:t>
      </w:r>
    </w:p>
    <w:bookmarkEnd w:id="25"/>
    <w:bookmarkStart w:name="z35" w:id="26"/>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6"/>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конт</w:t>
      </w:r>
      <w:r>
        <w:rPr>
          <w:rFonts w:ascii="Times New Roman"/>
          <w:b w:val="false"/>
          <w:i w:val="false"/>
          <w:color w:val="000000"/>
          <w:sz w:val="28"/>
        </w:rPr>
        <w:t>=h*S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w:t>
      </w:r>
      <w:r>
        <w:rPr>
          <w:rFonts w:ascii="Times New Roman"/>
          <w:b w:val="false"/>
          <w:i w:val="false"/>
          <w:color w:val="000000"/>
          <w:vertAlign w:val="subscript"/>
        </w:rPr>
        <w:t>тәу</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конт1</w:t>
      </w:r>
      <w:r>
        <w:rPr>
          <w:rFonts w:ascii="Times New Roman"/>
          <w:b w:val="false"/>
          <w:i w:val="false"/>
          <w:color w:val="000000"/>
          <w:sz w:val="28"/>
        </w:rPr>
        <w:t>+V</w:t>
      </w:r>
      <w:r>
        <w:rPr>
          <w:rFonts w:ascii="Times New Roman"/>
          <w:b w:val="false"/>
          <w:i w:val="false"/>
          <w:color w:val="000000"/>
          <w:vertAlign w:val="subscript"/>
        </w:rPr>
        <w:t>конт2</w:t>
      </w:r>
      <w:r>
        <w:rPr>
          <w:rFonts w:ascii="Times New Roman"/>
          <w:b w:val="false"/>
          <w:i w:val="false"/>
          <w:color w:val="000000"/>
          <w:sz w:val="28"/>
        </w:rPr>
        <w:t>+V</w:t>
      </w:r>
      <w:r>
        <w:rPr>
          <w:rFonts w:ascii="Times New Roman"/>
          <w:b w:val="false"/>
          <w:i w:val="false"/>
          <w:color w:val="000000"/>
          <w:vertAlign w:val="subscript"/>
        </w:rPr>
        <w:t>конт3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w:t>
      </w:r>
      <w:r>
        <w:rPr>
          <w:rFonts w:ascii="Times New Roman"/>
          <w:b w:val="false"/>
          <w:i w:val="false"/>
          <w:color w:val="000000"/>
          <w:vertAlign w:val="subscript"/>
        </w:rPr>
        <w:t>конт</w:t>
      </w:r>
      <w:r>
        <w:rPr>
          <w:rFonts w:ascii="Times New Roman"/>
          <w:b w:val="false"/>
          <w:i w:val="false"/>
          <w:color w:val="000000"/>
          <w:sz w:val="28"/>
        </w:rPr>
        <w:t>., кг) мынадай формула бойынша жүргізіледі: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=m</w:t>
      </w:r>
      <w:r>
        <w:rPr>
          <w:rFonts w:ascii="Times New Roman"/>
          <w:b w:val="false"/>
          <w:i w:val="false"/>
          <w:color w:val="000000"/>
          <w:vertAlign w:val="subscript"/>
        </w:rPr>
        <w:t>3</w:t>
      </w:r>
      <w:r>
        <w:rPr>
          <w:rFonts w:ascii="Times New Roman"/>
          <w:b w:val="false"/>
          <w:i w:val="false"/>
          <w:color w:val="000000"/>
          <w:sz w:val="28"/>
        </w:rPr>
        <w:t>- m</w:t>
      </w:r>
      <w:r>
        <w:rPr>
          <w:rFonts w:ascii="Times New Roman"/>
          <w:b w:val="false"/>
          <w:i w:val="false"/>
          <w:color w:val="000000"/>
          <w:vertAlign w:val="subscript"/>
        </w:rPr>
        <w:t>п</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3</w:t>
      </w:r>
      <w:r>
        <w:rPr>
          <w:rFonts w:ascii="Times New Roman"/>
          <w:b w:val="false"/>
          <w:i w:val="false"/>
          <w:color w:val="000000"/>
          <w:sz w:val="28"/>
        </w:rPr>
        <w:t>– қалдықтар тиелген контейнердің массасы,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қалдықтардан бос контейнердіңмассасы,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w:t>
      </w:r>
      <w:r>
        <w:rPr>
          <w:rFonts w:ascii="Times New Roman"/>
          <w:b w:val="false"/>
          <w:i w:val="false"/>
          <w:color w:val="000000"/>
          <w:vertAlign w:val="subscript"/>
        </w:rPr>
        <w:t>тәу</w:t>
      </w:r>
      <w:r>
        <w:rPr>
          <w:rFonts w:ascii="Times New Roman"/>
          <w:b w:val="false"/>
          <w:i w:val="false"/>
          <w:color w:val="000000"/>
          <w:sz w:val="28"/>
        </w:rPr>
        <w:t>., кг) мынадай формула бойынша жүргізіледі: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тәу</w:t>
      </w:r>
      <w:r>
        <w:rPr>
          <w:rFonts w:ascii="Times New Roman"/>
          <w:b w:val="false"/>
          <w:i w:val="false"/>
          <w:color w:val="000000"/>
          <w:sz w:val="28"/>
        </w:rPr>
        <w:t>=m</w:t>
      </w:r>
      <w:r>
        <w:rPr>
          <w:rFonts w:ascii="Times New Roman"/>
          <w:b w:val="false"/>
          <w:i w:val="false"/>
          <w:color w:val="000000"/>
          <w:vertAlign w:val="subscript"/>
        </w:rPr>
        <w:t>конт1</w:t>
      </w:r>
      <w:r>
        <w:rPr>
          <w:rFonts w:ascii="Times New Roman"/>
          <w:b w:val="false"/>
          <w:i w:val="false"/>
          <w:color w:val="000000"/>
          <w:sz w:val="28"/>
        </w:rPr>
        <w:t>+m</w:t>
      </w:r>
      <w:r>
        <w:rPr>
          <w:rFonts w:ascii="Times New Roman"/>
          <w:b w:val="false"/>
          <w:i w:val="false"/>
          <w:color w:val="000000"/>
          <w:vertAlign w:val="subscript"/>
        </w:rPr>
        <w:t>конт2</w:t>
      </w:r>
      <w:r>
        <w:rPr>
          <w:rFonts w:ascii="Times New Roman"/>
          <w:b w:val="false"/>
          <w:i w:val="false"/>
          <w:color w:val="000000"/>
          <w:sz w:val="28"/>
        </w:rPr>
        <w:t>+m</w:t>
      </w:r>
      <w:r>
        <w:rPr>
          <w:rFonts w:ascii="Times New Roman"/>
          <w:b w:val="false"/>
          <w:i w:val="false"/>
          <w:color w:val="000000"/>
          <w:vertAlign w:val="subscript"/>
        </w:rPr>
        <w:t>конт3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w:t>
      </w:r>
      <w:r>
        <w:rPr>
          <w:rFonts w:ascii="Times New Roman"/>
          <w:b w:val="false"/>
          <w:i w:val="false"/>
          <w:color w:val="000000"/>
          <w:vertAlign w:val="subscript"/>
        </w:rPr>
        <w:t>маус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маус</w:t>
      </w:r>
      <w:r>
        <w:rPr>
          <w:rFonts w:ascii="Times New Roman"/>
          <w:b w:val="false"/>
          <w:i w:val="false"/>
          <w:color w:val="000000"/>
          <w:sz w:val="28"/>
        </w:rPr>
        <w:t>=V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V</w:t>
      </w:r>
      <w:r>
        <w:rPr>
          <w:rFonts w:ascii="Times New Roman"/>
          <w:b w:val="false"/>
          <w:i w:val="false"/>
          <w:color w:val="000000"/>
          <w:vertAlign w:val="subscript"/>
        </w:rPr>
        <w:t>тәу7</w:t>
      </w:r>
    </w:p>
    <w:p>
      <w:pPr>
        <w:spacing w:after="0"/>
        <w:ind w:left="0"/>
        <w:jc w:val="both"/>
      </w:pPr>
      <w:r>
        <w:rPr>
          <w:rFonts w:ascii="Times New Roman"/>
          <w:b w:val="false"/>
          <w:i w:val="false"/>
          <w:color w:val="000000"/>
          <w:sz w:val="28"/>
        </w:rPr>
        <w:t>
      мұндағыV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w:t>
      </w:r>
      <w:r>
        <w:rPr>
          <w:rFonts w:ascii="Times New Roman"/>
          <w:b w:val="false"/>
          <w:i w:val="false"/>
          <w:color w:val="000000"/>
          <w:vertAlign w:val="subscript"/>
        </w:rPr>
        <w:t>маус</w:t>
      </w:r>
      <w:r>
        <w:rPr>
          <w:rFonts w:ascii="Times New Roman"/>
          <w:b w:val="false"/>
          <w:i w:val="false"/>
          <w:color w:val="000000"/>
          <w:sz w:val="28"/>
        </w:rPr>
        <w:t>, кг) мынадай формула бойынша жүргізіледі: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маус</w:t>
      </w:r>
      <w:r>
        <w:rPr>
          <w:rFonts w:ascii="Times New Roman"/>
          <w:b w:val="false"/>
          <w:i w:val="false"/>
          <w:color w:val="000000"/>
          <w:sz w:val="28"/>
        </w:rPr>
        <w:t>=m</w:t>
      </w:r>
      <w:r>
        <w:rPr>
          <w:rFonts w:ascii="Times New Roman"/>
          <w:b w:val="false"/>
          <w:i w:val="false"/>
          <w:color w:val="000000"/>
          <w:vertAlign w:val="subscript"/>
        </w:rPr>
        <w:t>тәу1</w:t>
      </w:r>
      <w:r>
        <w:rPr>
          <w:rFonts w:ascii="Times New Roman"/>
          <w:b w:val="false"/>
          <w:i w:val="false"/>
          <w:color w:val="000000"/>
          <w:sz w:val="28"/>
        </w:rPr>
        <w:t>+ m</w:t>
      </w:r>
      <w:r>
        <w:rPr>
          <w:rFonts w:ascii="Times New Roman"/>
          <w:b w:val="false"/>
          <w:i w:val="false"/>
          <w:color w:val="000000"/>
          <w:vertAlign w:val="subscript"/>
        </w:rPr>
        <w:t>тәу2</w:t>
      </w:r>
      <w:r>
        <w:rPr>
          <w:rFonts w:ascii="Times New Roman"/>
          <w:b w:val="false"/>
          <w:i w:val="false"/>
          <w:color w:val="000000"/>
          <w:sz w:val="28"/>
        </w:rPr>
        <w:t>+...+ m</w:t>
      </w:r>
      <w:r>
        <w:rPr>
          <w:rFonts w:ascii="Times New Roman"/>
          <w:b w:val="false"/>
          <w:i w:val="false"/>
          <w:color w:val="000000"/>
          <w:vertAlign w:val="subscript"/>
        </w:rPr>
        <w:t>тәу7</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тәу1</w:t>
      </w:r>
      <w:r>
        <w:rPr>
          <w:rFonts w:ascii="Times New Roman"/>
          <w:b w:val="false"/>
          <w:i w:val="false"/>
          <w:color w:val="000000"/>
          <w:sz w:val="28"/>
        </w:rPr>
        <w:t xml:space="preserve"> m</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маус</w:t>
      </w:r>
      <w:r>
        <w:rPr>
          <w:rFonts w:ascii="Times New Roman"/>
          <w:b w:val="false"/>
          <w:i w:val="false"/>
          <w:color w:val="000000"/>
          <w:sz w:val="28"/>
        </w:rPr>
        <w:t>/(n</w:t>
      </w:r>
      <w:r>
        <w:rPr>
          <w:rFonts w:ascii="Times New Roman"/>
          <w:b w:val="false"/>
          <w:i w:val="false"/>
          <w:color w:val="000000"/>
          <w:vertAlign w:val="subscript"/>
        </w:rPr>
        <w:t>xa</w:t>
      </w:r>
      <w:r>
        <w:rPr>
          <w:rFonts w:ascii="Times New Roman"/>
          <w:b w:val="false"/>
          <w:i w:val="false"/>
          <w:color w:val="000000"/>
          <w:sz w:val="28"/>
        </w:rPr>
        <w:t>)</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тм</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bscript"/>
        </w:rPr>
        <w:t>маус</w:t>
      </w:r>
      <w:r>
        <w:rPr>
          <w:rFonts w:ascii="Times New Roman"/>
          <w:b w:val="false"/>
          <w:i w:val="false"/>
          <w:color w:val="000000"/>
          <w:sz w:val="28"/>
        </w:rPr>
        <w:t>/(n</w:t>
      </w:r>
      <w:r>
        <w:rPr>
          <w:rFonts w:ascii="Times New Roman"/>
          <w:b w:val="false"/>
          <w:i w:val="false"/>
          <w:color w:val="000000"/>
          <w:vertAlign w:val="subscript"/>
        </w:rPr>
        <w:t>xa</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 нанықтау мынадай формула бойынша жүргізіледі:</w:t>
      </w:r>
    </w:p>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том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том</w:t>
      </w:r>
      <w:r>
        <w:rPr>
          <w:rFonts w:ascii="Times New Roman"/>
          <w:b w:val="false"/>
          <w:i w:val="false"/>
          <w:color w:val="000000"/>
          <w:sz w:val="28"/>
        </w:rPr>
        <w:t>= (V</w:t>
      </w:r>
      <w:r>
        <w:rPr>
          <w:rFonts w:ascii="Times New Roman"/>
          <w:b w:val="false"/>
          <w:i w:val="false"/>
          <w:color w:val="000000"/>
          <w:vertAlign w:val="subscript"/>
        </w:rPr>
        <w:t>ктм</w:t>
      </w:r>
      <w:r>
        <w:rPr>
          <w:rFonts w:ascii="Times New Roman"/>
          <w:b w:val="false"/>
          <w:i w:val="false"/>
          <w:color w:val="000000"/>
          <w:sz w:val="28"/>
        </w:rPr>
        <w:t xml:space="preserve"> + V</w:t>
      </w:r>
      <w:r>
        <w:rPr>
          <w:rFonts w:ascii="Times New Roman"/>
          <w:b w:val="false"/>
          <w:i w:val="false"/>
          <w:color w:val="000000"/>
          <w:vertAlign w:val="subscript"/>
        </w:rPr>
        <w:t>ктм</w:t>
      </w:r>
      <w:r>
        <w:rPr>
          <w:rFonts w:ascii="Times New Roman"/>
          <w:b w:val="false"/>
          <w:i w:val="false"/>
          <w:color w:val="000000"/>
          <w:sz w:val="28"/>
        </w:rPr>
        <w:t xml:space="preserve"> + V</w:t>
      </w:r>
      <w:r>
        <w:rPr>
          <w:rFonts w:ascii="Times New Roman"/>
          <w:b w:val="false"/>
          <w:i w:val="false"/>
          <w:color w:val="000000"/>
          <w:vertAlign w:val="subscript"/>
        </w:rPr>
        <w:t>жтм</w:t>
      </w:r>
      <w:r>
        <w:rPr>
          <w:rFonts w:ascii="Times New Roman"/>
          <w:b w:val="false"/>
          <w:i w:val="false"/>
          <w:color w:val="000000"/>
          <w:sz w:val="28"/>
        </w:rPr>
        <w:t xml:space="preserve"> +V</w:t>
      </w:r>
      <w:r>
        <w:rPr>
          <w:rFonts w:ascii="Times New Roman"/>
          <w:b w:val="false"/>
          <w:i w:val="false"/>
          <w:color w:val="000000"/>
          <w:vertAlign w:val="subscript"/>
        </w:rPr>
        <w:t>күтм</w:t>
      </w:r>
      <w:r>
        <w:rPr>
          <w:rFonts w:ascii="Times New Roman"/>
          <w:b w:val="false"/>
          <w:i w:val="false"/>
          <w:color w:val="000000"/>
          <w:sz w:val="28"/>
        </w:rPr>
        <w:t>)/n</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том</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том</w:t>
      </w:r>
      <w:r>
        <w:rPr>
          <w:rFonts w:ascii="Times New Roman"/>
          <w:b w:val="false"/>
          <w:i w:val="false"/>
          <w:color w:val="000000"/>
          <w:sz w:val="28"/>
        </w:rPr>
        <w:t>= (m</w:t>
      </w:r>
      <w:r>
        <w:rPr>
          <w:rFonts w:ascii="Times New Roman"/>
          <w:b w:val="false"/>
          <w:i w:val="false"/>
          <w:color w:val="000000"/>
          <w:vertAlign w:val="subscript"/>
        </w:rPr>
        <w:t>ктм</w:t>
      </w:r>
      <w:r>
        <w:rPr>
          <w:rFonts w:ascii="Times New Roman"/>
          <w:b w:val="false"/>
          <w:i w:val="false"/>
          <w:color w:val="000000"/>
          <w:sz w:val="28"/>
        </w:rPr>
        <w:t xml:space="preserve"> + m</w:t>
      </w:r>
      <w:r>
        <w:rPr>
          <w:rFonts w:ascii="Times New Roman"/>
          <w:b w:val="false"/>
          <w:i w:val="false"/>
          <w:color w:val="000000"/>
          <w:vertAlign w:val="subscript"/>
        </w:rPr>
        <w:t>ктм</w:t>
      </w:r>
      <w:r>
        <w:rPr>
          <w:rFonts w:ascii="Times New Roman"/>
          <w:b w:val="false"/>
          <w:i w:val="false"/>
          <w:color w:val="000000"/>
          <w:sz w:val="28"/>
        </w:rPr>
        <w:t xml:space="preserve"> + m</w:t>
      </w:r>
      <w:r>
        <w:rPr>
          <w:rFonts w:ascii="Times New Roman"/>
          <w:b w:val="false"/>
          <w:i w:val="false"/>
          <w:color w:val="000000"/>
          <w:vertAlign w:val="subscript"/>
        </w:rPr>
        <w:t>жтм</w:t>
      </w:r>
      <w:r>
        <w:rPr>
          <w:rFonts w:ascii="Times New Roman"/>
          <w:b w:val="false"/>
          <w:i w:val="false"/>
          <w:color w:val="000000"/>
          <w:sz w:val="28"/>
        </w:rPr>
        <w:t xml:space="preserve"> +m</w:t>
      </w:r>
      <w:r>
        <w:rPr>
          <w:rFonts w:ascii="Times New Roman"/>
          <w:b w:val="false"/>
          <w:i w:val="false"/>
          <w:color w:val="000000"/>
          <w:vertAlign w:val="subscript"/>
        </w:rPr>
        <w:t>күтм</w:t>
      </w:r>
      <w:r>
        <w:rPr>
          <w:rFonts w:ascii="Times New Roman"/>
          <w:b w:val="false"/>
          <w:i w:val="false"/>
          <w:color w:val="000000"/>
          <w:sz w:val="28"/>
        </w:rPr>
        <w:t>)/n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ж</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w:t>
      </w:r>
      <w:r>
        <w:rPr>
          <w:rFonts w:ascii="Times New Roman"/>
          <w:b w:val="false"/>
          <w:i w:val="false"/>
          <w:color w:val="000000"/>
          <w:sz w:val="28"/>
        </w:rPr>
        <w:t>= Vт</w:t>
      </w:r>
      <w:r>
        <w:rPr>
          <w:rFonts w:ascii="Times New Roman"/>
          <w:b w:val="false"/>
          <w:i w:val="false"/>
          <w:color w:val="000000"/>
          <w:vertAlign w:val="subscript"/>
        </w:rPr>
        <w:t>ожх</w:t>
      </w:r>
      <w:r>
        <w:rPr>
          <w:rFonts w:ascii="Times New Roman"/>
          <w:b w:val="false"/>
          <w:i w:val="false"/>
          <w:color w:val="000000"/>
          <w:sz w:val="28"/>
        </w:rPr>
        <w:t>n</w:t>
      </w:r>
      <w:r>
        <w:rPr>
          <w:rFonts w:ascii="Times New Roman"/>
          <w:b w:val="false"/>
          <w:i w:val="false"/>
          <w:color w:val="000000"/>
          <w:vertAlign w:val="subscript"/>
        </w:rPr>
        <w:t>к</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ж</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ж</w:t>
      </w:r>
      <w:r>
        <w:rPr>
          <w:rFonts w:ascii="Times New Roman"/>
          <w:b w:val="false"/>
          <w:i w:val="false"/>
          <w:color w:val="000000"/>
          <w:sz w:val="28"/>
        </w:rPr>
        <w:t>= m</w:t>
      </w:r>
      <w:r>
        <w:rPr>
          <w:rFonts w:ascii="Times New Roman"/>
          <w:b w:val="false"/>
          <w:i w:val="false"/>
          <w:color w:val="000000"/>
          <w:vertAlign w:val="subscript"/>
        </w:rPr>
        <w:t>тож</w:t>
      </w:r>
      <w:r>
        <w:rPr>
          <w:rFonts w:ascii="Times New Roman"/>
          <w:b w:val="false"/>
          <w:i w:val="false"/>
          <w:color w:val="000000"/>
          <w:sz w:val="28"/>
        </w:rPr>
        <w:t>X</w:t>
      </w:r>
      <w:r>
        <w:rPr>
          <w:rFonts w:ascii="Times New Roman"/>
          <w:b w:val="false"/>
          <w:i w:val="false"/>
          <w:color w:val="000000"/>
          <w:vertAlign w:val="subscript"/>
        </w:rPr>
        <w:t>nк</w:t>
      </w:r>
    </w:p>
    <w:p>
      <w:pPr>
        <w:spacing w:after="0"/>
        <w:ind w:left="0"/>
        <w:jc w:val="both"/>
      </w:pPr>
      <w:r>
        <w:rPr>
          <w:rFonts w:ascii="Times New Roman"/>
          <w:b w:val="false"/>
          <w:i w:val="false"/>
          <w:color w:val="000000"/>
          <w:sz w:val="28"/>
        </w:rPr>
        <w:t>
      мұндағы n</w:t>
      </w:r>
      <w:r>
        <w:rPr>
          <w:rFonts w:ascii="Times New Roman"/>
          <w:b w:val="false"/>
          <w:i w:val="false"/>
          <w:color w:val="000000"/>
          <w:vertAlign w:val="subscript"/>
        </w:rPr>
        <w:t>к</w:t>
      </w:r>
      <w:r>
        <w:rPr>
          <w:rFonts w:ascii="Times New Roman"/>
          <w:b w:val="false"/>
          <w:i w:val="false"/>
          <w:color w:val="000000"/>
          <w:sz w:val="28"/>
        </w:rPr>
        <w:t xml:space="preserve"> – жылдағы күннің саны.</w:t>
      </w:r>
    </w:p>
    <w:bookmarkStart w:name="z39" w:id="27"/>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 тектіемес коэффициентін анықтауға қосымша мынадай есеп жүргізіледі:</w:t>
      </w:r>
    </w:p>
    <w:bookmarkEnd w:id="27"/>
    <w:p>
      <w:pPr>
        <w:spacing w:after="0"/>
        <w:ind w:left="0"/>
        <w:jc w:val="both"/>
      </w:pPr>
      <w:r>
        <w:rPr>
          <w:rFonts w:ascii="Times New Roman"/>
          <w:b w:val="false"/>
          <w:i w:val="false"/>
          <w:color w:val="000000"/>
          <w:sz w:val="28"/>
        </w:rPr>
        <w:t>
      1) коммуналдық қалдықтардың орташа тығыздығын анықтау (g</w:t>
      </w:r>
      <w:r>
        <w:rPr>
          <w:rFonts w:ascii="Times New Roman"/>
          <w:b w:val="false"/>
          <w:i w:val="false"/>
          <w:color w:val="000000"/>
          <w:vertAlign w:val="subscript"/>
        </w:rPr>
        <w:t>op</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cp</w:t>
      </w:r>
      <w:r>
        <w:rPr>
          <w:rFonts w:ascii="Times New Roman"/>
          <w:b w:val="false"/>
          <w:i w:val="false"/>
          <w:color w:val="000000"/>
          <w:sz w:val="28"/>
        </w:rPr>
        <w:t xml:space="preserve">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 тектіемес коэффициентін (k</w:t>
      </w:r>
      <w:r>
        <w:rPr>
          <w:rFonts w:ascii="Times New Roman"/>
          <w:b w:val="false"/>
          <w:i w:val="false"/>
          <w:color w:val="000000"/>
          <w:vertAlign w:val="subscript"/>
        </w:rPr>
        <w:t>бе</w:t>
      </w:r>
      <w:r>
        <w:rPr>
          <w:rFonts w:ascii="Times New Roman"/>
          <w:b w:val="false"/>
          <w:i w:val="false"/>
          <w:color w:val="000000"/>
          <w:sz w:val="28"/>
        </w:rPr>
        <w:t>)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бе</w:t>
      </w:r>
      <w:r>
        <w:rPr>
          <w:rFonts w:ascii="Times New Roman"/>
          <w:b w:val="false"/>
          <w:i w:val="false"/>
          <w:color w:val="000000"/>
          <w:sz w:val="28"/>
        </w:rPr>
        <w:t xml:space="preserve"> = V</w:t>
      </w:r>
      <w:r>
        <w:rPr>
          <w:rFonts w:ascii="Times New Roman"/>
          <w:b w:val="false"/>
          <w:i w:val="false"/>
          <w:color w:val="000000"/>
          <w:vertAlign w:val="subscript"/>
        </w:rPr>
        <w:t>ом</w:t>
      </w:r>
      <w:r>
        <w:rPr>
          <w:rFonts w:ascii="Times New Roman"/>
          <w:b w:val="false"/>
          <w:i w:val="false"/>
          <w:color w:val="000000"/>
          <w:sz w:val="28"/>
        </w:rPr>
        <w:t>/V</w:t>
      </w:r>
      <w:r>
        <w:rPr>
          <w:rFonts w:ascii="Times New Roman"/>
          <w:b w:val="false"/>
          <w:i w:val="false"/>
          <w:color w:val="000000"/>
          <w:vertAlign w:val="subscript"/>
        </w:rPr>
        <w:t>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бе</w:t>
      </w:r>
      <w:r>
        <w:rPr>
          <w:rFonts w:ascii="Times New Roman"/>
          <w:b w:val="false"/>
          <w:i w:val="false"/>
          <w:color w:val="000000"/>
          <w:sz w:val="28"/>
        </w:rPr>
        <w:t xml:space="preserve"> = m</w:t>
      </w:r>
      <w:r>
        <w:rPr>
          <w:rFonts w:ascii="Times New Roman"/>
          <w:b w:val="false"/>
          <w:i w:val="false"/>
          <w:color w:val="000000"/>
          <w:vertAlign w:val="subscript"/>
        </w:rPr>
        <w:t>ом</w:t>
      </w:r>
      <w:r>
        <w:rPr>
          <w:rFonts w:ascii="Times New Roman"/>
          <w:b w:val="false"/>
          <w:i w:val="false"/>
          <w:color w:val="000000"/>
          <w:sz w:val="28"/>
        </w:rPr>
        <w:t>/m</w:t>
      </w:r>
      <w:r>
        <w:rPr>
          <w:rFonts w:ascii="Times New Roman"/>
          <w:b w:val="false"/>
          <w:i w:val="false"/>
          <w:color w:val="000000"/>
          <w:vertAlign w:val="subscript"/>
        </w:rPr>
        <w:t>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 тектіемес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мбе</w:t>
      </w:r>
      <w:r>
        <w:rPr>
          <w:rFonts w:ascii="Times New Roman"/>
          <w:b w:val="false"/>
          <w:i w:val="false"/>
          <w:color w:val="000000"/>
          <w:sz w:val="28"/>
        </w:rPr>
        <w:t>= V</w:t>
      </w:r>
      <w:r>
        <w:rPr>
          <w:rFonts w:ascii="Times New Roman"/>
          <w:b w:val="false"/>
          <w:i w:val="false"/>
          <w:color w:val="000000"/>
          <w:vertAlign w:val="subscript"/>
        </w:rPr>
        <w:t>max.тәу</w:t>
      </w:r>
      <w:r>
        <w:rPr>
          <w:rFonts w:ascii="Times New Roman"/>
          <w:b w:val="false"/>
          <w:i w:val="false"/>
          <w:color w:val="000000"/>
          <w:sz w:val="28"/>
        </w:rPr>
        <w:t>./V</w:t>
      </w:r>
      <w:r>
        <w:rPr>
          <w:rFonts w:ascii="Times New Roman"/>
          <w:b w:val="false"/>
          <w:i w:val="false"/>
          <w:color w:val="000000"/>
          <w:vertAlign w:val="subscript"/>
        </w:rPr>
        <w:t>oм</w:t>
      </w:r>
    </w:p>
    <w:p>
      <w:pPr>
        <w:spacing w:after="0"/>
        <w:ind w:left="0"/>
        <w:jc w:val="both"/>
      </w:pPr>
      <w:r>
        <w:rPr>
          <w:rFonts w:ascii="Times New Roman"/>
          <w:b w:val="false"/>
          <w:i w:val="false"/>
          <w:color w:val="000000"/>
          <w:sz w:val="28"/>
        </w:rPr>
        <w:t xml:space="preserve">
      Мұндағы V </w:t>
      </w:r>
      <w:r>
        <w:rPr>
          <w:rFonts w:ascii="Times New Roman"/>
          <w:b w:val="false"/>
          <w:i w:val="false"/>
          <w:color w:val="000000"/>
          <w:vertAlign w:val="subscript"/>
        </w:rPr>
        <w:t>max.тәу</w:t>
      </w:r>
      <w:r>
        <w:rPr>
          <w:rFonts w:ascii="Times New Roman"/>
          <w:b w:val="false"/>
          <w:i w:val="false"/>
          <w:color w:val="000000"/>
          <w:sz w:val="28"/>
        </w:rPr>
        <w:t>. – маусымда объектідегі коммуналдық қалдықтардың түзілуі мен жинақталуының еңжоғарғы тәуліктік көлемі,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сн</w:t>
      </w:r>
      <w:r>
        <w:rPr>
          <w:rFonts w:ascii="Times New Roman"/>
          <w:b w:val="false"/>
          <w:i w:val="false"/>
          <w:color w:val="000000"/>
          <w:sz w:val="28"/>
        </w:rPr>
        <w:t xml:space="preserve">= m </w:t>
      </w:r>
      <w:r>
        <w:rPr>
          <w:rFonts w:ascii="Times New Roman"/>
          <w:b w:val="false"/>
          <w:i w:val="false"/>
          <w:color w:val="000000"/>
          <w:vertAlign w:val="subscript"/>
        </w:rPr>
        <w:t>max тәу</w:t>
      </w:r>
      <w:r>
        <w:rPr>
          <w:rFonts w:ascii="Times New Roman"/>
          <w:b w:val="false"/>
          <w:i w:val="false"/>
          <w:color w:val="000000"/>
          <w:sz w:val="28"/>
        </w:rPr>
        <w:t>./m</w:t>
      </w:r>
      <w:r>
        <w:rPr>
          <w:rFonts w:ascii="Times New Roman"/>
          <w:b w:val="false"/>
          <w:i w:val="false"/>
          <w:color w:val="000000"/>
          <w:vertAlign w:val="subscript"/>
        </w:rPr>
        <w:t>oм</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max.тәу</w:t>
      </w:r>
      <w:r>
        <w:rPr>
          <w:rFonts w:ascii="Times New Roman"/>
          <w:b w:val="false"/>
          <w:i w:val="false"/>
          <w:color w:val="000000"/>
          <w:sz w:val="28"/>
        </w:rPr>
        <w:t>.– маусымда объектідегі коммуналдық қалдықтардың түзілуі мен жинақталуының еңжоғарғы тәуліктік массасы, кг.</w:t>
      </w:r>
    </w:p>
    <w:bookmarkStart w:name="z40" w:id="28"/>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2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ауданында коммуналдық </w:t>
            </w:r>
            <w:r>
              <w:br/>
            </w:r>
            <w:r>
              <w:rPr>
                <w:rFonts w:ascii="Times New Roman"/>
                <w:b w:val="false"/>
                <w:i w:val="false"/>
                <w:color w:val="000000"/>
                <w:sz w:val="20"/>
              </w:rPr>
              <w:t xml:space="preserve">қалдықтардың түзілу және </w:t>
            </w:r>
            <w:r>
              <w:br/>
            </w:r>
            <w:r>
              <w:rPr>
                <w:rFonts w:ascii="Times New Roman"/>
                <w:b w:val="false"/>
                <w:i w:val="false"/>
                <w:color w:val="000000"/>
                <w:sz w:val="20"/>
              </w:rPr>
              <w:t xml:space="preserve">жинақталу нормаларын </w:t>
            </w:r>
            <w:r>
              <w:br/>
            </w:r>
            <w:r>
              <w:rPr>
                <w:rFonts w:ascii="Times New Roman"/>
                <w:b w:val="false"/>
                <w:i w:val="false"/>
                <w:color w:val="000000"/>
                <w:sz w:val="20"/>
              </w:rPr>
              <w:t xml:space="preserve">есептеудің қағидаларына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мұражай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ауданында коммуналдық </w:t>
            </w:r>
            <w:r>
              <w:br/>
            </w:r>
            <w:r>
              <w:rPr>
                <w:rFonts w:ascii="Times New Roman"/>
                <w:b w:val="false"/>
                <w:i w:val="false"/>
                <w:color w:val="000000"/>
                <w:sz w:val="20"/>
              </w:rPr>
              <w:t xml:space="preserve">қалдықтардың түзілу және </w:t>
            </w:r>
            <w:r>
              <w:br/>
            </w:r>
            <w:r>
              <w:rPr>
                <w:rFonts w:ascii="Times New Roman"/>
                <w:b w:val="false"/>
                <w:i w:val="false"/>
                <w:color w:val="000000"/>
                <w:sz w:val="20"/>
              </w:rPr>
              <w:t xml:space="preserve">жинақталу нормаларын </w:t>
            </w:r>
            <w:r>
              <w:br/>
            </w:r>
            <w:r>
              <w:rPr>
                <w:rFonts w:ascii="Times New Roman"/>
                <w:b w:val="false"/>
                <w:i w:val="false"/>
                <w:color w:val="000000"/>
                <w:sz w:val="20"/>
              </w:rPr>
              <w:t xml:space="preserve">есептеудің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Елдімекен, аудан, облыс 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w:t>
      </w:r>
    </w:p>
    <w:p>
      <w:pPr>
        <w:spacing w:after="0"/>
        <w:ind w:left="0"/>
        <w:jc w:val="both"/>
      </w:pPr>
      <w:r>
        <w:rPr>
          <w:rFonts w:ascii="Times New Roman"/>
          <w:b w:val="false"/>
          <w:i w:val="false"/>
          <w:color w:val="000000"/>
          <w:sz w:val="28"/>
        </w:rPr>
        <w:t>
      5. Жайлылық деңгейі: ______________________________________________</w:t>
      </w:r>
    </w:p>
    <w:p>
      <w:pPr>
        <w:spacing w:after="0"/>
        <w:ind w:left="0"/>
        <w:jc w:val="both"/>
      </w:pPr>
      <w:r>
        <w:rPr>
          <w:rFonts w:ascii="Times New Roman"/>
          <w:b w:val="false"/>
          <w:i w:val="false"/>
          <w:color w:val="000000"/>
          <w:sz w:val="28"/>
        </w:rPr>
        <w:t>
      а) су құбырының, газдың, кәріздіңболуы ______________________________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p>
      <w:pPr>
        <w:spacing w:after="0"/>
        <w:ind w:left="0"/>
        <w:jc w:val="both"/>
      </w:pPr>
      <w:r>
        <w:rPr>
          <w:rFonts w:ascii="Times New Roman"/>
          <w:b w:val="false"/>
          <w:i w:val="false"/>
          <w:color w:val="000000"/>
          <w:sz w:val="28"/>
        </w:rPr>
        <w:t>
      г) қоқыс құбырының болуы 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Елдімекен, аудан, облыс 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м2 ______________________________________</w:t>
      </w:r>
    </w:p>
    <w:p>
      <w:pPr>
        <w:spacing w:after="0"/>
        <w:ind w:left="0"/>
        <w:jc w:val="both"/>
      </w:pPr>
      <w:r>
        <w:rPr>
          <w:rFonts w:ascii="Times New Roman"/>
          <w:b w:val="false"/>
          <w:i w:val="false"/>
          <w:color w:val="000000"/>
          <w:sz w:val="28"/>
        </w:rPr>
        <w:t>
      саудаалаңы 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w:t>
      </w:r>
    </w:p>
    <w:p>
      <w:pPr>
        <w:spacing w:after="0"/>
        <w:ind w:left="0"/>
        <w:jc w:val="both"/>
      </w:pPr>
      <w:r>
        <w:rPr>
          <w:rFonts w:ascii="Times New Roman"/>
          <w:b w:val="false"/>
          <w:i w:val="false"/>
          <w:color w:val="000000"/>
          <w:sz w:val="28"/>
        </w:rPr>
        <w:t>
      10. Қалдықтарды шығару кезеңділігі __________________________________</w:t>
      </w:r>
    </w:p>
    <w:p>
      <w:pPr>
        <w:spacing w:after="0"/>
        <w:ind w:left="0"/>
        <w:jc w:val="both"/>
      </w:pPr>
      <w:r>
        <w:rPr>
          <w:rFonts w:ascii="Times New Roman"/>
          <w:b w:val="false"/>
          <w:i w:val="false"/>
          <w:color w:val="000000"/>
          <w:sz w:val="28"/>
        </w:rPr>
        <w:t>
      11. Тамақ қалдықтарымен қайталама шикізатты бөлек жинау жүргізіле ме (қандай және қанша) ____________________________________</w:t>
      </w:r>
    </w:p>
    <w:p>
      <w:pPr>
        <w:spacing w:after="0"/>
        <w:ind w:left="0"/>
        <w:jc w:val="both"/>
      </w:pPr>
      <w:r>
        <w:rPr>
          <w:rFonts w:ascii="Times New Roman"/>
          <w:b w:val="false"/>
          <w:i w:val="false"/>
          <w:color w:val="000000"/>
          <w:sz w:val="28"/>
        </w:rPr>
        <w:t xml:space="preserve">
      12. Қайталама шикізатты шығару кезеңділігі 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ауданында коммуналдық </w:t>
            </w:r>
            <w:r>
              <w:br/>
            </w:r>
            <w:r>
              <w:rPr>
                <w:rFonts w:ascii="Times New Roman"/>
                <w:b w:val="false"/>
                <w:i w:val="false"/>
                <w:color w:val="000000"/>
                <w:sz w:val="20"/>
              </w:rPr>
              <w:t xml:space="preserve">қалдықтардың түзілу және </w:t>
            </w:r>
            <w:r>
              <w:br/>
            </w:r>
            <w:r>
              <w:rPr>
                <w:rFonts w:ascii="Times New Roman"/>
                <w:b w:val="false"/>
                <w:i w:val="false"/>
                <w:color w:val="000000"/>
                <w:sz w:val="20"/>
              </w:rPr>
              <w:t xml:space="preserve">жинақталу нормаларын </w:t>
            </w:r>
            <w:r>
              <w:br/>
            </w:r>
            <w:r>
              <w:rPr>
                <w:rFonts w:ascii="Times New Roman"/>
                <w:b w:val="false"/>
                <w:i w:val="false"/>
                <w:color w:val="000000"/>
                <w:sz w:val="20"/>
              </w:rPr>
              <w:t xml:space="preserve">есептеудің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p>
      <w:pPr>
        <w:spacing w:after="0"/>
        <w:ind w:left="0"/>
        <w:jc w:val="left"/>
      </w:pPr>
      <w:r>
        <w:rPr>
          <w:rFonts w:ascii="Times New Roman"/>
          <w:b/>
          <w:i w:val="false"/>
          <w:color w:val="000000"/>
        </w:rPr>
        <w:t xml:space="preserve"> Бастапқы жазба бланкісі</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w:t>
            </w:r>
            <w:r>
              <w:rPr>
                <w:rFonts w:ascii="Times New Roman"/>
                <w:b w:val="false"/>
                <w:i w:val="false"/>
                <w:color w:val="000000"/>
                <w:vertAlign w:val="superscript"/>
              </w:rPr>
              <w:t>3</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 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w:t>
            </w:r>
            <w:r>
              <w:rPr>
                <w:rFonts w:ascii="Times New Roman"/>
                <w:b w:val="false"/>
                <w:i w:val="false"/>
                <w:color w:val="000000"/>
                <w:vertAlign w:val="superscript"/>
              </w:rPr>
              <w:t>3</w:t>
            </w:r>
            <w:r>
              <w:rPr>
                <w:rFonts w:ascii="Times New Roman"/>
                <w:b w:val="false"/>
                <w:i w:val="false"/>
                <w:color w:val="000000"/>
                <w:sz w:val="20"/>
              </w:rPr>
              <w:t> - m 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тәу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ауданында коммуналдық </w:t>
            </w:r>
            <w:r>
              <w:br/>
            </w:r>
            <w:r>
              <w:rPr>
                <w:rFonts w:ascii="Times New Roman"/>
                <w:b w:val="false"/>
                <w:i w:val="false"/>
                <w:color w:val="000000"/>
                <w:sz w:val="20"/>
              </w:rPr>
              <w:t xml:space="preserve">қалдықтардың түзілу және </w:t>
            </w:r>
            <w:r>
              <w:br/>
            </w:r>
            <w:r>
              <w:rPr>
                <w:rFonts w:ascii="Times New Roman"/>
                <w:b w:val="false"/>
                <w:i w:val="false"/>
                <w:color w:val="000000"/>
                <w:sz w:val="20"/>
              </w:rPr>
              <w:t xml:space="preserve">жинақталу нормаларын </w:t>
            </w:r>
            <w:r>
              <w:br/>
            </w:r>
            <w:r>
              <w:rPr>
                <w:rFonts w:ascii="Times New Roman"/>
                <w:b w:val="false"/>
                <w:i w:val="false"/>
                <w:color w:val="000000"/>
                <w:sz w:val="20"/>
              </w:rPr>
              <w:t xml:space="preserve">есептеудің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ауданында коммуналдық </w:t>
            </w:r>
            <w:r>
              <w:br/>
            </w:r>
            <w:r>
              <w:rPr>
                <w:rFonts w:ascii="Times New Roman"/>
                <w:b w:val="false"/>
                <w:i w:val="false"/>
                <w:color w:val="000000"/>
                <w:sz w:val="20"/>
              </w:rPr>
              <w:t xml:space="preserve">қалдықтардың түзілу және </w:t>
            </w:r>
            <w:r>
              <w:br/>
            </w:r>
            <w:r>
              <w:rPr>
                <w:rFonts w:ascii="Times New Roman"/>
                <w:b w:val="false"/>
                <w:i w:val="false"/>
                <w:color w:val="000000"/>
                <w:sz w:val="20"/>
              </w:rPr>
              <w:t xml:space="preserve">жинақталу нормаларын </w:t>
            </w:r>
            <w:r>
              <w:br/>
            </w:r>
            <w:r>
              <w:rPr>
                <w:rFonts w:ascii="Times New Roman"/>
                <w:b w:val="false"/>
                <w:i w:val="false"/>
                <w:color w:val="000000"/>
                <w:sz w:val="20"/>
              </w:rPr>
              <w:t xml:space="preserve">есептеудің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