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1cfb" w14:textId="55d1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119 "2022-2024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7 қазандағы № 233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119 "2022-2024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228 374,9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3600,2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