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16c6" w14:textId="f111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133 "2022-2024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9 желтоқсандағы № 256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133 "2022-2024 жылдарға арналған Бегалы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Бегалы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47123,5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45613,5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131,2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көлік және коммуникацияға берілетін 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