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07ee" w14:textId="b4f0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Қайыңды ауылдық округ бюджетін бекіту туралы" 2021 жылғы 30 желтоқсандағы № 153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21 маусымдағы № 211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Қайыңды ауылдық округ бюджетін бекіту туралы" 2021 жылғы 30 желтоқсандағы № 153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"2022–2024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19 450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сондай–ақ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20 191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37 389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