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f3ee" w14:textId="fecf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Шұбарқұдық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29 желтоқсандағы № 294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Шұбарқұдық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355 840 мың теңге, оның ішінде:</w:t>
      </w:r>
    </w:p>
    <w:p>
      <w:pPr>
        <w:spacing w:after="0"/>
        <w:ind w:left="0"/>
        <w:jc w:val="both"/>
      </w:pPr>
      <w:r>
        <w:rPr>
          <w:rFonts w:ascii="Times New Roman"/>
          <w:b w:val="false"/>
          <w:i w:val="false"/>
          <w:color w:val="000000"/>
          <w:sz w:val="28"/>
        </w:rPr>
        <w:t>
      салықтық түсімдер – 68 882 мың теңге;</w:t>
      </w:r>
    </w:p>
    <w:p>
      <w:pPr>
        <w:spacing w:after="0"/>
        <w:ind w:left="0"/>
        <w:jc w:val="both"/>
      </w:pPr>
      <w:r>
        <w:rPr>
          <w:rFonts w:ascii="Times New Roman"/>
          <w:b w:val="false"/>
          <w:i w:val="false"/>
          <w:color w:val="000000"/>
          <w:sz w:val="28"/>
        </w:rPr>
        <w:t>
      салықтық емес түсімдер – 5 563 мың теңге;</w:t>
      </w:r>
    </w:p>
    <w:p>
      <w:pPr>
        <w:spacing w:after="0"/>
        <w:ind w:left="0"/>
        <w:jc w:val="both"/>
      </w:pPr>
      <w:r>
        <w:rPr>
          <w:rFonts w:ascii="Times New Roman"/>
          <w:b w:val="false"/>
          <w:i w:val="false"/>
          <w:color w:val="000000"/>
          <w:sz w:val="28"/>
        </w:rPr>
        <w:t>
      негізгі капиталды сатудан түсетін түсімдер – 8 665 мың теңге;</w:t>
      </w:r>
    </w:p>
    <w:p>
      <w:pPr>
        <w:spacing w:after="0"/>
        <w:ind w:left="0"/>
        <w:jc w:val="both"/>
      </w:pPr>
      <w:r>
        <w:rPr>
          <w:rFonts w:ascii="Times New Roman"/>
          <w:b w:val="false"/>
          <w:i w:val="false"/>
          <w:color w:val="000000"/>
          <w:sz w:val="28"/>
        </w:rPr>
        <w:t>
      трансферттер түсімдері – 272 730 мың теңге, оның ішінде:</w:t>
      </w:r>
    </w:p>
    <w:p>
      <w:pPr>
        <w:spacing w:after="0"/>
        <w:ind w:left="0"/>
        <w:jc w:val="both"/>
      </w:pPr>
      <w:r>
        <w:rPr>
          <w:rFonts w:ascii="Times New Roman"/>
          <w:b w:val="false"/>
          <w:i w:val="false"/>
          <w:color w:val="000000"/>
          <w:sz w:val="28"/>
        </w:rPr>
        <w:t>
      субвенция – 31 748 мың теңге;</w:t>
      </w:r>
    </w:p>
    <w:p>
      <w:pPr>
        <w:spacing w:after="0"/>
        <w:ind w:left="0"/>
        <w:jc w:val="both"/>
      </w:pPr>
      <w:r>
        <w:rPr>
          <w:rFonts w:ascii="Times New Roman"/>
          <w:b w:val="false"/>
          <w:i w:val="false"/>
          <w:color w:val="000000"/>
          <w:sz w:val="28"/>
        </w:rPr>
        <w:t>
      2) шығындар –375 274,7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- 19 434,7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19 434,7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19 434,7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20.12.2023 </w:t>
      </w:r>
      <w:r>
        <w:rPr>
          <w:rFonts w:ascii="Times New Roman"/>
          <w:b w:val="false"/>
          <w:i w:val="false"/>
          <w:color w:val="000000"/>
          <w:sz w:val="28"/>
        </w:rPr>
        <w:t>№ 126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Шұбарқұдық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округітер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орналастырылғаны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 мөлшері – 70 000 теңге;</w:t>
      </w:r>
    </w:p>
    <w:p>
      <w:pPr>
        <w:spacing w:after="0"/>
        <w:ind w:left="0"/>
        <w:jc w:val="both"/>
      </w:pPr>
      <w:r>
        <w:rPr>
          <w:rFonts w:ascii="Times New Roman"/>
          <w:b w:val="false"/>
          <w:i w:val="false"/>
          <w:color w:val="000000"/>
          <w:sz w:val="28"/>
        </w:rPr>
        <w:t>
      2) зейнетақының ең төмен мөлшері – 53 076 мың теңге;</w:t>
      </w:r>
    </w:p>
    <w:p>
      <w:pPr>
        <w:spacing w:after="0"/>
        <w:ind w:left="0"/>
        <w:jc w:val="both"/>
      </w:pPr>
      <w:r>
        <w:rPr>
          <w:rFonts w:ascii="Times New Roman"/>
          <w:b w:val="false"/>
          <w:i w:val="false"/>
          <w:color w:val="000000"/>
          <w:sz w:val="28"/>
        </w:rPr>
        <w:t>
      3) айлық есептік көрсеткіш – 3 450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40 567 теңге.</w:t>
      </w:r>
    </w:p>
    <w:bookmarkStart w:name="z6" w:id="4"/>
    <w:p>
      <w:pPr>
        <w:spacing w:after="0"/>
        <w:ind w:left="0"/>
        <w:jc w:val="both"/>
      </w:pPr>
      <w:r>
        <w:rPr>
          <w:rFonts w:ascii="Times New Roman"/>
          <w:b w:val="false"/>
          <w:i w:val="false"/>
          <w:color w:val="000000"/>
          <w:sz w:val="28"/>
        </w:rPr>
        <w:t xml:space="preserve">
      4. Темір аудандық мәслихатының 2022 жылғы 26 желтоқсандағы № 267 "2023–2025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2023 жылға аудандық бюджеттен Шұбарқұдық ауылдық округ бюджетіне берілетін субвенция көлемі 31 748 мың теңге сомасында көзделген.</w:t>
      </w:r>
    </w:p>
    <w:bookmarkEnd w:id="4"/>
    <w:bookmarkStart w:name="z7" w:id="5"/>
    <w:p>
      <w:pPr>
        <w:spacing w:after="0"/>
        <w:ind w:left="0"/>
        <w:jc w:val="both"/>
      </w:pPr>
      <w:r>
        <w:rPr>
          <w:rFonts w:ascii="Times New Roman"/>
          <w:b w:val="false"/>
          <w:i w:val="false"/>
          <w:color w:val="000000"/>
          <w:sz w:val="28"/>
        </w:rPr>
        <w:t>
      5. 2023 жылға арналған Шұбарқұдық ауылдық округ бюджетінде аудандық бюджеттен 240 982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20.12.2023 </w:t>
      </w:r>
      <w:r>
        <w:rPr>
          <w:rFonts w:ascii="Times New Roman"/>
          <w:b w:val="false"/>
          <w:i w:val="false"/>
          <w:color w:val="000000"/>
          <w:sz w:val="28"/>
        </w:rPr>
        <w:t>№ 126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 2023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29 желтоқсандағы № 294 шешіміне 1-қосымша</w:t>
            </w:r>
          </w:p>
        </w:tc>
      </w:tr>
    </w:tbl>
    <w:p>
      <w:pPr>
        <w:spacing w:after="0"/>
        <w:ind w:left="0"/>
        <w:jc w:val="left"/>
      </w:pPr>
      <w:r>
        <w:rPr>
          <w:rFonts w:ascii="Times New Roman"/>
          <w:b/>
          <w:i w:val="false"/>
          <w:color w:val="000000"/>
        </w:rPr>
        <w:t xml:space="preserve"> 2023 жылға арналған Шұбарқұдық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20.12.2023 </w:t>
      </w:r>
      <w:r>
        <w:rPr>
          <w:rFonts w:ascii="Times New Roman"/>
          <w:b w:val="false"/>
          <w:i w:val="false"/>
          <w:color w:val="ff0000"/>
          <w:sz w:val="28"/>
        </w:rPr>
        <w:t>№ 126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29 желтоқсандағы № 294 шешіміне 2-қосымша</w:t>
            </w:r>
          </w:p>
        </w:tc>
      </w:tr>
    </w:tbl>
    <w:p>
      <w:pPr>
        <w:spacing w:after="0"/>
        <w:ind w:left="0"/>
        <w:jc w:val="left"/>
      </w:pPr>
      <w:r>
        <w:rPr>
          <w:rFonts w:ascii="Times New Roman"/>
          <w:b/>
          <w:i w:val="false"/>
          <w:color w:val="000000"/>
        </w:rPr>
        <w:t xml:space="preserve"> 2024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29 желтоқсандағы № 294 шешіміне 3-қосымша</w:t>
            </w:r>
          </w:p>
        </w:tc>
      </w:tr>
    </w:tbl>
    <w:p>
      <w:pPr>
        <w:spacing w:after="0"/>
        <w:ind w:left="0"/>
        <w:jc w:val="left"/>
      </w:pPr>
      <w:r>
        <w:rPr>
          <w:rFonts w:ascii="Times New Roman"/>
          <w:b/>
          <w:i w:val="false"/>
          <w:color w:val="000000"/>
        </w:rPr>
        <w:t xml:space="preserve"> 2025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