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c6e1" w14:textId="91cc6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Ойыл ауданы әкімдігінің 2022 жылдың 22 шілдедегі № 122 қаулысы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 бабына</w:t>
      </w:r>
      <w:r>
        <w:rPr>
          <w:rFonts w:ascii="Times New Roman"/>
          <w:b w:val="false"/>
          <w:i w:val="false"/>
          <w:color w:val="000000"/>
          <w:sz w:val="28"/>
        </w:rPr>
        <w:t xml:space="preserve">, 69 бабының </w:t>
      </w:r>
      <w:r>
        <w:rPr>
          <w:rFonts w:ascii="Times New Roman"/>
          <w:b w:val="false"/>
          <w:i w:val="false"/>
          <w:color w:val="000000"/>
          <w:sz w:val="28"/>
        </w:rPr>
        <w:t>4 тарамағының</w:t>
      </w:r>
      <w:r>
        <w:rPr>
          <w:rFonts w:ascii="Times New Roman"/>
          <w:b w:val="false"/>
          <w:i w:val="false"/>
          <w:color w:val="000000"/>
          <w:sz w:val="28"/>
        </w:rPr>
        <w:t xml:space="preserve"> 6 тармақшасына,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31-бабына</w:t>
      </w:r>
      <w:r>
        <w:rPr>
          <w:rFonts w:ascii="Times New Roman"/>
          <w:b w:val="false"/>
          <w:i w:val="false"/>
          <w:color w:val="000000"/>
          <w:sz w:val="28"/>
        </w:rPr>
        <w:t xml:space="preserve"> және Ақтөбе облысы әкімдігінің 2022 жылғы 24 қаңтардағы №15 қаулысына сәйкес,Ойыл ауданының әкімдігі ҚАУЛЫ ЕТЕДІ:</w:t>
      </w:r>
    </w:p>
    <w:bookmarkEnd w:id="0"/>
    <w:bookmarkStart w:name="z3" w:id="1"/>
    <w:p>
      <w:pPr>
        <w:spacing w:after="0"/>
        <w:ind w:left="0"/>
        <w:jc w:val="both"/>
      </w:pPr>
      <w:r>
        <w:rPr>
          <w:rFonts w:ascii="Times New Roman"/>
          <w:b w:val="false"/>
          <w:i w:val="false"/>
          <w:color w:val="000000"/>
          <w:sz w:val="28"/>
        </w:rPr>
        <w:t>
      1. Азамат Еркин Султанкереевич Медеуовке, Ойыл ауданы Ойыл ауылдық округі аумағындағы "Куб" тоғаны су айдынында балық шаруашылығын жүргізу үшін жалпы көлемі 37 гектар жер учаскесін жер пайдаланушылардан алып қоймай, 2071 жылдың 31 желтоқсанына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"Ойыл аудандық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2) осы қаулыны оны ресми жариялағаннан кейін Ойыл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5.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