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1d379" w14:textId="681d3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ауданында коммуналдық көрсетілетін қызметтерді ұсынудың үлігілік қағидаларын бекіту туралы</w:t>
      </w:r>
    </w:p>
    <w:p>
      <w:pPr>
        <w:spacing w:after="0"/>
        <w:ind w:left="0"/>
        <w:jc w:val="both"/>
      </w:pPr>
      <w:r>
        <w:rPr>
          <w:rFonts w:ascii="Times New Roman"/>
          <w:b w:val="false"/>
          <w:i w:val="false"/>
          <w:color w:val="000000"/>
          <w:sz w:val="28"/>
        </w:rPr>
        <w:t>Ақтөбе облысы Хромтау ауданы әкімдігінің 2022 жылғы 13 қаңтардағы № 4 қаулысы</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бабының</w:t>
      </w:r>
      <w:r>
        <w:rPr>
          <w:rFonts w:ascii="Times New Roman"/>
          <w:b w:val="false"/>
          <w:i w:val="false"/>
          <w:color w:val="000000"/>
          <w:sz w:val="28"/>
        </w:rPr>
        <w:t xml:space="preserve"> 2 тармағы және </w:t>
      </w:r>
      <w:r>
        <w:rPr>
          <w:rFonts w:ascii="Times New Roman"/>
          <w:b w:val="false"/>
          <w:i w:val="false"/>
          <w:color w:val="000000"/>
          <w:sz w:val="28"/>
        </w:rPr>
        <w:t>37 бабына</w:t>
      </w:r>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10-3 бабының</w:t>
      </w:r>
      <w:r>
        <w:rPr>
          <w:rFonts w:ascii="Times New Roman"/>
          <w:b w:val="false"/>
          <w:i w:val="false"/>
          <w:color w:val="000000"/>
          <w:sz w:val="28"/>
        </w:rPr>
        <w:t xml:space="preserve"> 2 тармағының 16) тармақшасына сәйкес, Хромтау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Хромтау ауданында коммуналдық көрсетілетін қызметтерді ұсынудың үлгілік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"Хромтау аудандық тұрғын үй-коммуналдық шаруашылық, жолаушылар көлігі және автомобиль жолдары бөлімі" мемлекеттік мекемесі заңнамада көрсетілген тәртіппен:</w:t>
      </w:r>
    </w:p>
    <w:bookmarkEnd w:id="2"/>
    <w:p>
      <w:pPr>
        <w:spacing w:after="0"/>
        <w:ind w:left="0"/>
        <w:jc w:val="both"/>
      </w:pPr>
      <w:r>
        <w:rPr>
          <w:rFonts w:ascii="Times New Roman"/>
          <w:b w:val="false"/>
          <w:i w:val="false"/>
          <w:color w:val="000000"/>
          <w:sz w:val="28"/>
        </w:rPr>
        <w:t>
      1) осы қаулыны оны ресми жариялағаннан кейін, Хромтау ауданы әкімдігінің интернет-ресурсында орналастыруды қамтамасыз етсін.</w:t>
      </w:r>
    </w:p>
    <w:p>
      <w:pPr>
        <w:spacing w:after="0"/>
        <w:ind w:left="0"/>
        <w:jc w:val="both"/>
      </w:pPr>
      <w:r>
        <w:rPr>
          <w:rFonts w:ascii="Times New Roman"/>
          <w:b w:val="false"/>
          <w:i w:val="false"/>
          <w:color w:val="000000"/>
          <w:sz w:val="28"/>
        </w:rPr>
        <w:t>
      2) Осы қаулының орындалуын бақылау аудан әкімінің орынбасары С.М. Жаконовқа жүктелсін.</w:t>
      </w:r>
    </w:p>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ауданы әкімдігінің 2022 жылғы 13 қаңтардағы № 4 қаулысына қосымша</w:t>
            </w:r>
          </w:p>
        </w:tc>
      </w:tr>
    </w:tbl>
    <w:bookmarkStart w:name="z44" w:id="3"/>
    <w:p>
      <w:pPr>
        <w:spacing w:after="0"/>
        <w:ind w:left="0"/>
        <w:jc w:val="left"/>
      </w:pPr>
      <w:r>
        <w:rPr>
          <w:rFonts w:ascii="Times New Roman"/>
          <w:b/>
          <w:i w:val="false"/>
          <w:color w:val="000000"/>
        </w:rPr>
        <w:t xml:space="preserve"> Хромтау ауданында коммуналдық көрсетілетін қызметтерді ұсынудың үлгілік қағидалары </w:t>
      </w:r>
      <w:r>
        <w:br/>
      </w:r>
      <w:r>
        <w:rPr>
          <w:rFonts w:ascii="Times New Roman"/>
          <w:b/>
          <w:i w:val="false"/>
          <w:color w:val="000000"/>
        </w:rPr>
        <w:t>1-тарау. Жалпы ережелер</w:t>
      </w:r>
    </w:p>
    <w:bookmarkEnd w:id="3"/>
    <w:bookmarkStart w:name="z6" w:id="4"/>
    <w:p>
      <w:pPr>
        <w:spacing w:after="0"/>
        <w:ind w:left="0"/>
        <w:jc w:val="both"/>
      </w:pPr>
      <w:r>
        <w:rPr>
          <w:rFonts w:ascii="Times New Roman"/>
          <w:b w:val="false"/>
          <w:i w:val="false"/>
          <w:color w:val="000000"/>
          <w:sz w:val="28"/>
        </w:rPr>
        <w:t xml:space="preserve">
      1. Осы Хромтау ауданында Коммуналдық көрсетілетін қызметтерді ұсынудың үлгілік қағидалары (бұдан әрі – Қағидалар) "Тұрғын үй қатынастары туралы" 1997 жылғы 16 сәуiрдегi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10-15) тармақшасына сәйкес әзірленді және коммуналдық көрсетілетін қызметтерді ұсыну мен ақы төлеу тәртібін белгілейді.</w:t>
      </w:r>
    </w:p>
    <w:bookmarkEnd w:id="4"/>
    <w:bookmarkStart w:name="z7" w:id="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5"/>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6)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p>
      <w:pPr>
        <w:spacing w:after="0"/>
        <w:ind w:left="0"/>
        <w:jc w:val="both"/>
      </w:pPr>
      <w:r>
        <w:rPr>
          <w:rFonts w:ascii="Times New Roman"/>
          <w:b w:val="false"/>
          <w:i w:val="false"/>
          <w:color w:val="000000"/>
          <w:sz w:val="28"/>
        </w:rPr>
        <w:t>
      7)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p>
      <w:pPr>
        <w:spacing w:after="0"/>
        <w:ind w:left="0"/>
        <w:jc w:val="both"/>
      </w:pPr>
      <w:r>
        <w:rPr>
          <w:rFonts w:ascii="Times New Roman"/>
          <w:b w:val="false"/>
          <w:i w:val="false"/>
          <w:color w:val="000000"/>
          <w:sz w:val="28"/>
        </w:rPr>
        <w:t>
      8) тұрмыстық қатты қалдықтар – қатты нысандағы коммуналдық қалдықтар;</w:t>
      </w:r>
    </w:p>
    <w:p>
      <w:pPr>
        <w:spacing w:after="0"/>
        <w:ind w:left="0"/>
        <w:jc w:val="both"/>
      </w:pPr>
      <w:r>
        <w:rPr>
          <w:rFonts w:ascii="Times New Roman"/>
          <w:b w:val="false"/>
          <w:i w:val="false"/>
          <w:color w:val="000000"/>
          <w:sz w:val="28"/>
        </w:rPr>
        <w:t>
      9)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p>
      <w:pPr>
        <w:spacing w:after="0"/>
        <w:ind w:left="0"/>
        <w:jc w:val="both"/>
      </w:pPr>
      <w:r>
        <w:rPr>
          <w:rFonts w:ascii="Times New Roman"/>
          <w:b w:val="false"/>
          <w:i w:val="false"/>
          <w:color w:val="000000"/>
          <w:sz w:val="28"/>
        </w:rPr>
        <w:t>
      10)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p>
      <w:pPr>
        <w:spacing w:after="0"/>
        <w:ind w:left="0"/>
        <w:jc w:val="both"/>
      </w:pPr>
      <w:r>
        <w:rPr>
          <w:rFonts w:ascii="Times New Roman"/>
          <w:b w:val="false"/>
          <w:i w:val="false"/>
          <w:color w:val="000000"/>
          <w:sz w:val="28"/>
        </w:rPr>
        <w:t>
      11) жеткізуші – меншік нысанына қарамастан, бекітілген шартқа сәйкес тұтынушыларға коммуналдық қызметтер көрсететін заңды немесе жеке тұлға;</w:t>
      </w:r>
    </w:p>
    <w:p>
      <w:pPr>
        <w:spacing w:after="0"/>
        <w:ind w:left="0"/>
        <w:jc w:val="both"/>
      </w:pPr>
      <w:r>
        <w:rPr>
          <w:rFonts w:ascii="Times New Roman"/>
          <w:b w:val="false"/>
          <w:i w:val="false"/>
          <w:color w:val="000000"/>
          <w:sz w:val="28"/>
        </w:rPr>
        <w:t>
      12) тұтынушы – коммуналдық көрсетілетін қызметтерді пайдаланатын немесе пайдалану ниеті бар жеке немесе заңды тұлға;</w:t>
      </w:r>
    </w:p>
    <w:p>
      <w:pPr>
        <w:spacing w:after="0"/>
        <w:ind w:left="0"/>
        <w:jc w:val="both"/>
      </w:pPr>
      <w:r>
        <w:rPr>
          <w:rFonts w:ascii="Times New Roman"/>
          <w:b w:val="false"/>
          <w:i w:val="false"/>
          <w:color w:val="000000"/>
          <w:sz w:val="28"/>
        </w:rPr>
        <w:t>
      13)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14)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15)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p>
      <w:pPr>
        <w:spacing w:after="0"/>
        <w:ind w:left="0"/>
        <w:jc w:val="both"/>
      </w:pPr>
      <w:r>
        <w:rPr>
          <w:rFonts w:ascii="Times New Roman"/>
          <w:b w:val="false"/>
          <w:i w:val="false"/>
          <w:color w:val="000000"/>
          <w:sz w:val="28"/>
        </w:rPr>
        <w:t>
      17)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p>
      <w:pPr>
        <w:spacing w:after="0"/>
        <w:ind w:left="0"/>
        <w:jc w:val="both"/>
      </w:pPr>
      <w:r>
        <w:rPr>
          <w:rFonts w:ascii="Times New Roman"/>
          <w:b w:val="false"/>
          <w:i w:val="false"/>
          <w:color w:val="000000"/>
          <w:sz w:val="28"/>
        </w:rPr>
        <w:t>
      18)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pPr>
        <w:spacing w:after="0"/>
        <w:ind w:left="0"/>
        <w:jc w:val="both"/>
      </w:pPr>
      <w:r>
        <w:rPr>
          <w:rFonts w:ascii="Times New Roman"/>
          <w:b w:val="false"/>
          <w:i w:val="false"/>
          <w:color w:val="000000"/>
          <w:sz w:val="28"/>
        </w:rPr>
        <w:t>
      19)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20)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p>
      <w:pPr>
        <w:spacing w:after="0"/>
        <w:ind w:left="0"/>
        <w:jc w:val="both"/>
      </w:pPr>
      <w:r>
        <w:rPr>
          <w:rFonts w:ascii="Times New Roman"/>
          <w:b w:val="false"/>
          <w:i w:val="false"/>
          <w:color w:val="000000"/>
          <w:sz w:val="28"/>
        </w:rPr>
        <w:t>
      21)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Start w:name="z8" w:id="6"/>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6"/>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Start w:name="z9" w:id="7"/>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7"/>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 шарттар жасалады.</w:t>
      </w:r>
    </w:p>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Start w:name="z10" w:id="8"/>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8"/>
    <w:bookmarkStart w:name="z11" w:id="9"/>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9"/>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Start w:name="z12" w:id="10"/>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bookmarkEnd w:id="10"/>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Start w:name="z13" w:id="11"/>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11"/>
    <w:bookmarkStart w:name="z14" w:id="12"/>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12"/>
    <w:bookmarkStart w:name="z15" w:id="13"/>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13"/>
    <w:bookmarkStart w:name="z16" w:id="14"/>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14"/>
    <w:bookmarkStart w:name="z17" w:id="15"/>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15"/>
    <w:bookmarkStart w:name="z18" w:id="16"/>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16"/>
    <w:bookmarkStart w:name="z19" w:id="17"/>
    <w:p>
      <w:pPr>
        <w:spacing w:after="0"/>
        <w:ind w:left="0"/>
        <w:jc w:val="both"/>
      </w:pPr>
      <w:r>
        <w:rPr>
          <w:rFonts w:ascii="Times New Roman"/>
          <w:b w:val="false"/>
          <w:i w:val="false"/>
          <w:color w:val="000000"/>
          <w:sz w:val="28"/>
        </w:rPr>
        <w:t>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17"/>
    <w:bookmarkStart w:name="z20" w:id="18"/>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18"/>
    <w:bookmarkStart w:name="z21" w:id="19"/>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19"/>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Start w:name="z22" w:id="20"/>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20"/>
    <w:bookmarkStart w:name="z23" w:id="21"/>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21"/>
    <w:bookmarkStart w:name="z24" w:id="22"/>
    <w:p>
      <w:pPr>
        <w:spacing w:after="0"/>
        <w:ind w:left="0"/>
        <w:jc w:val="both"/>
      </w:pPr>
      <w:r>
        <w:rPr>
          <w:rFonts w:ascii="Times New Roman"/>
          <w:b w:val="false"/>
          <w:i w:val="false"/>
          <w:color w:val="000000"/>
          <w:sz w:val="28"/>
        </w:rPr>
        <w:t>
      19.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Заңына сәйкес жүктеледі.</w:t>
      </w:r>
    </w:p>
    <w:bookmarkEnd w:id="22"/>
    <w:bookmarkStart w:name="z25" w:id="23"/>
    <w:p>
      <w:pPr>
        <w:spacing w:after="0"/>
        <w:ind w:left="0"/>
        <w:jc w:val="both"/>
      </w:pPr>
      <w:r>
        <w:rPr>
          <w:rFonts w:ascii="Times New Roman"/>
          <w:b w:val="false"/>
          <w:i w:val="false"/>
          <w:color w:val="000000"/>
          <w:sz w:val="28"/>
        </w:rPr>
        <w:t>
      20. Тұтынушы:</w:t>
      </w:r>
    </w:p>
    <w:bookmarkEnd w:id="23"/>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p>
      <w:pPr>
        <w:spacing w:after="0"/>
        <w:ind w:left="0"/>
        <w:jc w:val="both"/>
      </w:pPr>
      <w:r>
        <w:rPr>
          <w:rFonts w:ascii="Times New Roman"/>
          <w:b w:val="false"/>
          <w:i w:val="false"/>
          <w:color w:val="000000"/>
          <w:sz w:val="28"/>
        </w:rPr>
        <w:t>
      6) Қазақстан Республикасы Энергетика министрінің 2015 жылғы 20 ақпандағы № 111 бұйрығымен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Start w:name="z26" w:id="24"/>
    <w:p>
      <w:pPr>
        <w:spacing w:after="0"/>
        <w:ind w:left="0"/>
        <w:jc w:val="both"/>
      </w:pPr>
      <w:r>
        <w:rPr>
          <w:rFonts w:ascii="Times New Roman"/>
          <w:b w:val="false"/>
          <w:i w:val="false"/>
          <w:color w:val="000000"/>
          <w:sz w:val="28"/>
        </w:rPr>
        <w:t>
      21. Жеткізуші:</w:t>
      </w:r>
    </w:p>
    <w:bookmarkEnd w:id="24"/>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Start w:name="z27" w:id="25"/>
    <w:p>
      <w:pPr>
        <w:spacing w:after="0"/>
        <w:ind w:left="0"/>
        <w:jc w:val="both"/>
      </w:pPr>
      <w:r>
        <w:rPr>
          <w:rFonts w:ascii="Times New Roman"/>
          <w:b w:val="false"/>
          <w:i w:val="false"/>
          <w:color w:val="000000"/>
          <w:sz w:val="28"/>
        </w:rPr>
        <w:t>
      22. Тұтынушы коммуналдық көрсетілетін қызметтер үшін төлемді жеткізуші жазып берген төлем құжаты бойынша төлейді.</w:t>
      </w:r>
    </w:p>
    <w:bookmarkEnd w:id="25"/>
    <w:bookmarkStart w:name="z28" w:id="26"/>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26"/>
    <w:bookmarkStart w:name="z29" w:id="27"/>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27"/>
    <w:bookmarkStart w:name="z30" w:id="28"/>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28"/>
    <w:bookmarkStart w:name="z31" w:id="29"/>
    <w:p>
      <w:pPr>
        <w:spacing w:after="0"/>
        <w:ind w:left="0"/>
        <w:jc w:val="both"/>
      </w:pPr>
      <w:r>
        <w:rPr>
          <w:rFonts w:ascii="Times New Roman"/>
          <w:b w:val="false"/>
          <w:i w:val="false"/>
          <w:color w:val="000000"/>
          <w:sz w:val="28"/>
        </w:rPr>
        <w:t>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10-2-бабының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29"/>
    <w:bookmarkStart w:name="z32" w:id="30"/>
    <w:p>
      <w:pPr>
        <w:spacing w:after="0"/>
        <w:ind w:left="0"/>
        <w:jc w:val="both"/>
      </w:pPr>
      <w:r>
        <w:rPr>
          <w:rFonts w:ascii="Times New Roman"/>
          <w:b w:val="false"/>
          <w:i w:val="false"/>
          <w:color w:val="000000"/>
          <w:sz w:val="28"/>
        </w:rPr>
        <w:t>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1-тармағының 34) тармақшасына сәйкес жергілікті атқарушы орган бекіткен тұтыну нормалар бойынша.</w:t>
      </w:r>
    </w:p>
    <w:bookmarkEnd w:id="30"/>
    <w:bookmarkStart w:name="z33" w:id="31"/>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31"/>
    <w:bookmarkStart w:name="z34" w:id="32"/>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32"/>
    <w:bookmarkStart w:name="z35" w:id="33"/>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33"/>
    <w:bookmarkStart w:name="z36" w:id="34"/>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34"/>
    <w:p>
      <w:pPr>
        <w:spacing w:after="0"/>
        <w:ind w:left="0"/>
        <w:jc w:val="left"/>
      </w:pPr>
      <w:r>
        <w:rPr>
          <w:rFonts w:ascii="Times New Roman"/>
          <w:b/>
          <w:i w:val="false"/>
          <w:color w:val="000000"/>
        </w:rPr>
        <w:t xml:space="preserve"> 5-тарау. Дауларды шешу тәртібі</w:t>
      </w:r>
    </w:p>
    <w:bookmarkStart w:name="z37" w:id="35"/>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35"/>
    <w:bookmarkStart w:name="z38" w:id="36"/>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36"/>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Start w:name="z39" w:id="37"/>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37"/>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Start w:name="z40" w:id="38"/>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38"/>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p>
      <w:pPr>
        <w:spacing w:after="0"/>
        <w:ind w:left="0"/>
        <w:jc w:val="both"/>
      </w:pPr>
      <w:r>
        <w:rPr>
          <w:rFonts w:ascii="Times New Roman"/>
          <w:b w:val="false"/>
          <w:i w:val="false"/>
          <w:color w:val="000000"/>
          <w:sz w:val="28"/>
        </w:rPr>
        <w:t>
      Акт тұтынушының қолдары болғанда жарамды болады. Акт тұтынушы қол қоюдан бас тартқан жағдайда, оны кемінде үш адамнан :жеткізушінің өкілі, үй кеңесінің мүшелерінен, мүліктің меншік иелері бірлестігінің төрағасынан немесе жай серіктестіктің сенім білдірілген адамынан не басқарушы компанияның өкілінен не көппәтерлі тұрғын үйді басқарушыдан тұратын комиссия ресімдеген жағдайда жарамды болып табылады.</w:t>
      </w:r>
    </w:p>
    <w:bookmarkStart w:name="z41" w:id="39"/>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39"/>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p>
      <w:pPr>
        <w:spacing w:after="0"/>
        <w:ind w:left="0"/>
        <w:jc w:val="left"/>
      </w:pPr>
      <w:r>
        <w:rPr>
          <w:rFonts w:ascii="Times New Roman"/>
          <w:b/>
          <w:i w:val="false"/>
          <w:color w:val="000000"/>
        </w:rPr>
        <w:t xml:space="preserve"> 6-тарау. Қорытынды ережелер</w:t>
      </w:r>
    </w:p>
    <w:bookmarkStart w:name="z42" w:id="40"/>
    <w:p>
      <w:pPr>
        <w:spacing w:after="0"/>
        <w:ind w:left="0"/>
        <w:jc w:val="both"/>
      </w:pPr>
      <w:r>
        <w:rPr>
          <w:rFonts w:ascii="Times New Roman"/>
          <w:b w:val="false"/>
          <w:i w:val="false"/>
          <w:color w:val="000000"/>
          <w:sz w:val="28"/>
        </w:rPr>
        <w:t>
      37. Коммуналдық көрсетілетін қызметтерді ұсыну қағидаларын осы Қағидалардың негізінде, елді мекендердің табиғи, климаттық, геологиялық, гидрогеологиялық және сейсмикалық факторларын ескере отырып жергілікті атқарушы органдар әзірлейді және қажет болған жағдайда Қазақстан Республикасының қолданыстағы заңнамасына қайшы келмейтін басқа ережелермен толықтырады.</w:t>
      </w:r>
    </w:p>
    <w:bookmarkEnd w:id="40"/>
    <w:bookmarkStart w:name="z43" w:id="41"/>
    <w:p>
      <w:pPr>
        <w:spacing w:after="0"/>
        <w:ind w:left="0"/>
        <w:jc w:val="both"/>
      </w:pPr>
      <w:r>
        <w:rPr>
          <w:rFonts w:ascii="Times New Roman"/>
          <w:b w:val="false"/>
          <w:i w:val="false"/>
          <w:color w:val="000000"/>
          <w:sz w:val="28"/>
        </w:rPr>
        <w:t>
      38.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41"/>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