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880c" w14:textId="4c58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Хромтау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2 112 345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1 925 855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2 145 048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32 703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32 703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Хромтау аудандық мәслихатының "2023-2025 жылдарға арналған Хромтау қаласының бюджетін бекіту туралы" шешіміне сәйкес аудандық бюджеттен қаланың бюджетіне 2023 жылға берілетін субвенция көлемі 303 846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Хромтау аудандық мәслихатының "2023-2025 жылдарға арналған Хромтау қаласының бюджетін бекіту туралы" шешіміне сәйкес аудандық бюджеттен 2023 жылға арналған қаланың бюджетіне 484 563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Хромтау қаласы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Хромтау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зиратты ұстау және туысы жоқ мәйіттерді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315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315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