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ac30" w14:textId="726a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Көктау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30 желтоқсандағы № 321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Көктау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180 245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167 645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Көктау ауылдық округінің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 оның ішінде сыртқы (көрнекі) жарнаманы орналастыру үшін төлемдер;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басқа да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40 567 теңге белгіленгені ескерілсін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Хромтау аудандық мәслихатының "2023-2025 жылдарға арналған Хромтау аудандық бюджетін бекіту туралы" шешіміне сәйкес аудандық бюджеттен ауылдық округ бюджетіне 2023 жылға берілетін субвенция көлемі 27 372 мың теңге сомасында көзделсін.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Хромтау аудандық мәслихатының "2022-2024 жылдарға арналған Хромтау аудандық бюджетін бекіту туралы" шешіміне сәйкес аудандық бюджеттен 2023 жылға арналған ауылдық округ бюджетіне 119 272 мың теңге сомасында ағымдағы нысаналы трансферт бөлінгені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Көктау ауылдық округі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желтоқсанындағы № 321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Көктау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мұқтаж азаматтарға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жөңдеу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2022 жылғы 30 желтоқсандағы № 321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мұқтаж азаматтарға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2022 жылғы 30 желтоқсандағы № 321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мұқтаж азаматтарға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