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18fb" w14:textId="7221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2021 жылғы 30 желтоқсандағы № 22-60 "Қаратал ауданының Үштөбе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2022 жылғы 19 мамырдағы № 27-77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Үштөбе қаласының бюджеті тиісінше осы шешімнің 1, 2 және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150 844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115 555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39 289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150 844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Бастөбе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51 703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12 852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38 851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51 703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Балпық ауылдық округінің бюджеті тиісінше осы шешімнің 7, 8 және 9-қосымшаларына сәйкес, оның ішінде 2022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46 962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4 500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42 462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46 962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Жолбарыс батыр ауылдық округінің бюджеті тиісінше осы шешімнің 10, 11 және 12-қосымшаларына сәйкес, оның ішінде 2022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52 814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5 090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47 724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52 814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Ескелді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50 554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5 607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44 947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50 554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Елтай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36 328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2 405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33 923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36 328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Тастөбе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36 662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1 507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35 155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36 662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Айтуби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37 327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35 471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37 327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Байшегір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59 615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1 330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58 285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59 615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Қызылбалық ауылдық округінің бюджеті тиісінше осы шешімнің 28, 29 және 30-қосымшаларына сәйкес, оның ішінде 2022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33 139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1 658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31 481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33 139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Теңелбаев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19 мамырдағы № 27-77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2021 жылғы "30" желтоқсандағы № 22-60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