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39a4" w14:textId="e5d3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2022 жылғы 28 қаңтардағы № 17-90 шешімі. Күші жойылды - Жетісу облысы Кербұлақ аудандық мәслихатының 2023 жылғы 17 қаңтардағы № 31-185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Кербұлақ аудандық мәслихатының 17.01.2023 </w:t>
      </w:r>
      <w:r>
        <w:rPr>
          <w:rFonts w:ascii="Times New Roman"/>
          <w:b w:val="false"/>
          <w:i w:val="false"/>
          <w:color w:val="ff0000"/>
          <w:sz w:val="28"/>
        </w:rPr>
        <w:t>№ 31-185</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2021 жылғы 13 желтоқсандағы "Мәслихаттың үлгі регламентін бекіту туралы" Қазақстан Республикасы Президентінің 2013жылғы 3 желтоқсандағы № 704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 Кербұлақ аудандық мәслихаты ШЕШІМ ҚАБЫЛДАДЫ :</w:t>
      </w:r>
    </w:p>
    <w:bookmarkStart w:name="z8" w:id="1"/>
    <w:p>
      <w:pPr>
        <w:spacing w:after="0"/>
        <w:ind w:left="0"/>
        <w:jc w:val="both"/>
      </w:pPr>
      <w:r>
        <w:rPr>
          <w:rFonts w:ascii="Times New Roman"/>
          <w:b w:val="false"/>
          <w:i w:val="false"/>
          <w:color w:val="000000"/>
          <w:sz w:val="28"/>
        </w:rPr>
        <w:t xml:space="preserve">
      1. Кербұлақ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9" w:id="2"/>
    <w:p>
      <w:pPr>
        <w:spacing w:after="0"/>
        <w:ind w:left="0"/>
        <w:jc w:val="both"/>
      </w:pPr>
      <w:r>
        <w:rPr>
          <w:rFonts w:ascii="Times New Roman"/>
          <w:b w:val="false"/>
          <w:i w:val="false"/>
          <w:color w:val="000000"/>
          <w:sz w:val="28"/>
        </w:rPr>
        <w:t>
      2. "Кербұлақ аудандық мәслихатының Регламентін бекіту туралы" Кербұлақ аудандық мәслихатының 2021 жылғы 27 шілдедегі № 09-45 "Кербұлақ аудандық мәслихатының Регламентін бекіту туралы"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Гүлмира Әбдіғалиқызы Рақымбековаға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28 қаңтардағы № 17-90 шешіміне қосымша</w:t>
            </w:r>
          </w:p>
        </w:tc>
      </w:tr>
    </w:tbl>
    <w:bookmarkStart w:name="z13" w:id="4"/>
    <w:p>
      <w:pPr>
        <w:spacing w:after="0"/>
        <w:ind w:left="0"/>
        <w:jc w:val="left"/>
      </w:pPr>
      <w:r>
        <w:rPr>
          <w:rFonts w:ascii="Times New Roman"/>
          <w:b/>
          <w:i w:val="false"/>
          <w:color w:val="000000"/>
        </w:rPr>
        <w:t xml:space="preserve"> Мәслихаттың үлгі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Кербұлақ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 жұмысы сессияда қаралатын ұйымдардың басшылары мен өзге де лауазымды адамдары шақырылады. Сессияға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