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2451" w14:textId="1032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30 желтоқсандағы "Кербұлақ ауданының ауылдық округтерінің 2022-2024 жылдарға арналған бюджеттері туралы" № 16-88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2022 жылғы 20 мамырдағы № 21-124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2022-2024 жылдарға арналған бюджеттері туралы" 2021 жылғы 30 желтоқсандағы </w:t>
      </w:r>
      <w:r>
        <w:rPr>
          <w:rFonts w:ascii="Times New Roman"/>
          <w:b w:val="false"/>
          <w:i w:val="false"/>
          <w:color w:val="000000"/>
          <w:sz w:val="28"/>
        </w:rPr>
        <w:t>№ 16-88</w:t>
      </w:r>
      <w:r>
        <w:rPr>
          <w:rFonts w:ascii="Times New Roman"/>
          <w:b w:val="false"/>
          <w:i w:val="false"/>
          <w:color w:val="000000"/>
          <w:sz w:val="28"/>
        </w:rPr>
        <w:t xml:space="preserve"> (Нормативтік құқықтық актілерді мемлекеттік тіркеу тізілімінде № 163549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Алтынемел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80 417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8 196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72 221 мың теңге;</w:t>
      </w:r>
    </w:p>
    <w:bookmarkEnd w:id="8"/>
    <w:bookmarkStart w:name="z16" w:id="9"/>
    <w:p>
      <w:pPr>
        <w:spacing w:after="0"/>
        <w:ind w:left="0"/>
        <w:jc w:val="both"/>
      </w:pPr>
      <w:r>
        <w:rPr>
          <w:rFonts w:ascii="Times New Roman"/>
          <w:b w:val="false"/>
          <w:i w:val="false"/>
          <w:color w:val="000000"/>
          <w:sz w:val="28"/>
        </w:rPr>
        <w:t>
      2) шығындар 81 292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875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875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875 мың теңге.";</w:t>
      </w:r>
    </w:p>
    <w:bookmarkEnd w:id="20"/>
    <w:bookmarkStart w:name="z28" w:id="21"/>
    <w:p>
      <w:pPr>
        <w:spacing w:after="0"/>
        <w:ind w:left="0"/>
        <w:jc w:val="both"/>
      </w:pPr>
      <w:r>
        <w:rPr>
          <w:rFonts w:ascii="Times New Roman"/>
          <w:b w:val="false"/>
          <w:i w:val="false"/>
          <w:color w:val="000000"/>
          <w:sz w:val="28"/>
        </w:rPr>
        <w:t>
      "2. 2022-2024 жылдарға арналған Жайнақ батыр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81 629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10 061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71 568 мың теңге;</w:t>
      </w:r>
    </w:p>
    <w:bookmarkEnd w:id="26"/>
    <w:bookmarkStart w:name="z34" w:id="27"/>
    <w:p>
      <w:pPr>
        <w:spacing w:after="0"/>
        <w:ind w:left="0"/>
        <w:jc w:val="both"/>
      </w:pPr>
      <w:r>
        <w:rPr>
          <w:rFonts w:ascii="Times New Roman"/>
          <w:b w:val="false"/>
          <w:i w:val="false"/>
          <w:color w:val="000000"/>
          <w:sz w:val="28"/>
        </w:rPr>
        <w:t>
      2) шығындар 84 056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2 427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2 427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2 427 мың теңге.";</w:t>
      </w:r>
    </w:p>
    <w:bookmarkEnd w:id="38"/>
    <w:bookmarkStart w:name="z46" w:id="39"/>
    <w:p>
      <w:pPr>
        <w:spacing w:after="0"/>
        <w:ind w:left="0"/>
        <w:jc w:val="both"/>
      </w:pPr>
      <w:r>
        <w:rPr>
          <w:rFonts w:ascii="Times New Roman"/>
          <w:b w:val="false"/>
          <w:i w:val="false"/>
          <w:color w:val="000000"/>
          <w:sz w:val="28"/>
        </w:rPr>
        <w:t>
      "3. 2022-2024 жылдарға арналған Қоғалы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164 361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21 172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143 189 мың теңге;</w:t>
      </w:r>
    </w:p>
    <w:bookmarkEnd w:id="44"/>
    <w:bookmarkStart w:name="z52" w:id="45"/>
    <w:p>
      <w:pPr>
        <w:spacing w:after="0"/>
        <w:ind w:left="0"/>
        <w:jc w:val="both"/>
      </w:pPr>
      <w:r>
        <w:rPr>
          <w:rFonts w:ascii="Times New Roman"/>
          <w:b w:val="false"/>
          <w:i w:val="false"/>
          <w:color w:val="000000"/>
          <w:sz w:val="28"/>
        </w:rPr>
        <w:t>
      2) шығындар 167 503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3 142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3 142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3 142 мың теңге.";</w:t>
      </w:r>
    </w:p>
    <w:bookmarkEnd w:id="56"/>
    <w:bookmarkStart w:name="z64" w:id="57"/>
    <w:p>
      <w:pPr>
        <w:spacing w:after="0"/>
        <w:ind w:left="0"/>
        <w:jc w:val="both"/>
      </w:pPr>
      <w:r>
        <w:rPr>
          <w:rFonts w:ascii="Times New Roman"/>
          <w:b w:val="false"/>
          <w:i w:val="false"/>
          <w:color w:val="000000"/>
          <w:sz w:val="28"/>
        </w:rPr>
        <w:t>
      "4. 2022-2024 жылдарға арналған Талдыбұлақ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78 052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8 713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69 339 мың теңге;</w:t>
      </w:r>
    </w:p>
    <w:bookmarkEnd w:id="62"/>
    <w:bookmarkStart w:name="z70" w:id="63"/>
    <w:p>
      <w:pPr>
        <w:spacing w:after="0"/>
        <w:ind w:left="0"/>
        <w:jc w:val="both"/>
      </w:pPr>
      <w:r>
        <w:rPr>
          <w:rFonts w:ascii="Times New Roman"/>
          <w:b w:val="false"/>
          <w:i w:val="false"/>
          <w:color w:val="000000"/>
          <w:sz w:val="28"/>
        </w:rPr>
        <w:t>
      2) шығындар 80 073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2 021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2 021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2 021 мың теңге.";</w:t>
      </w:r>
    </w:p>
    <w:bookmarkEnd w:id="74"/>
    <w:bookmarkStart w:name="z82" w:id="75"/>
    <w:p>
      <w:pPr>
        <w:spacing w:after="0"/>
        <w:ind w:left="0"/>
        <w:jc w:val="both"/>
      </w:pPr>
      <w:r>
        <w:rPr>
          <w:rFonts w:ascii="Times New Roman"/>
          <w:b w:val="false"/>
          <w:i w:val="false"/>
          <w:color w:val="000000"/>
          <w:sz w:val="28"/>
        </w:rPr>
        <w:t>
      "5. 2022-2024 жылдарға арналған Шұбар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107 879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6 256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101 623 мың теңге;</w:t>
      </w:r>
    </w:p>
    <w:bookmarkEnd w:id="80"/>
    <w:bookmarkStart w:name="z88" w:id="81"/>
    <w:p>
      <w:pPr>
        <w:spacing w:after="0"/>
        <w:ind w:left="0"/>
        <w:jc w:val="both"/>
      </w:pPr>
      <w:r>
        <w:rPr>
          <w:rFonts w:ascii="Times New Roman"/>
          <w:b w:val="false"/>
          <w:i w:val="false"/>
          <w:color w:val="000000"/>
          <w:sz w:val="28"/>
        </w:rPr>
        <w:t>
      2) шығындар 108 465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586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586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586 мың теңге.";</w:t>
      </w:r>
    </w:p>
    <w:bookmarkEnd w:id="92"/>
    <w:bookmarkStart w:name="z100" w:id="93"/>
    <w:p>
      <w:pPr>
        <w:spacing w:after="0"/>
        <w:ind w:left="0"/>
        <w:jc w:val="both"/>
      </w:pPr>
      <w:r>
        <w:rPr>
          <w:rFonts w:ascii="Times New Roman"/>
          <w:b w:val="false"/>
          <w:i w:val="false"/>
          <w:color w:val="000000"/>
          <w:sz w:val="28"/>
        </w:rPr>
        <w:t>
      "6. 2022-2024 жылдарға арналған Көксу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90 011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8 090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81 921 мың теңге;</w:t>
      </w:r>
    </w:p>
    <w:bookmarkEnd w:id="98"/>
    <w:bookmarkStart w:name="z106" w:id="99"/>
    <w:p>
      <w:pPr>
        <w:spacing w:after="0"/>
        <w:ind w:left="0"/>
        <w:jc w:val="both"/>
      </w:pPr>
      <w:r>
        <w:rPr>
          <w:rFonts w:ascii="Times New Roman"/>
          <w:b w:val="false"/>
          <w:i w:val="false"/>
          <w:color w:val="000000"/>
          <w:sz w:val="28"/>
        </w:rPr>
        <w:t>
      2) шығындар 92 760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2 749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2 749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2 749 мың теңге.";</w:t>
      </w:r>
    </w:p>
    <w:bookmarkEnd w:id="110"/>
    <w:bookmarkStart w:name="z118" w:id="111"/>
    <w:p>
      <w:pPr>
        <w:spacing w:after="0"/>
        <w:ind w:left="0"/>
        <w:jc w:val="both"/>
      </w:pPr>
      <w:r>
        <w:rPr>
          <w:rFonts w:ascii="Times New Roman"/>
          <w:b w:val="false"/>
          <w:i w:val="false"/>
          <w:color w:val="000000"/>
          <w:sz w:val="28"/>
        </w:rPr>
        <w:t>
      "7. 2022-2024 жылдарға арналған Қарашоқы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70 309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9 290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61 019 мың теңге;</w:t>
      </w:r>
    </w:p>
    <w:bookmarkEnd w:id="116"/>
    <w:bookmarkStart w:name="z124" w:id="117"/>
    <w:p>
      <w:pPr>
        <w:spacing w:after="0"/>
        <w:ind w:left="0"/>
        <w:jc w:val="both"/>
      </w:pPr>
      <w:r>
        <w:rPr>
          <w:rFonts w:ascii="Times New Roman"/>
          <w:b w:val="false"/>
          <w:i w:val="false"/>
          <w:color w:val="000000"/>
          <w:sz w:val="28"/>
        </w:rPr>
        <w:t>
      2) шығындар 70 958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649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649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649 мың теңге.";</w:t>
      </w:r>
    </w:p>
    <w:bookmarkEnd w:id="128"/>
    <w:bookmarkStart w:name="z136" w:id="129"/>
    <w:p>
      <w:pPr>
        <w:spacing w:after="0"/>
        <w:ind w:left="0"/>
        <w:jc w:val="both"/>
      </w:pPr>
      <w:r>
        <w:rPr>
          <w:rFonts w:ascii="Times New Roman"/>
          <w:b w:val="false"/>
          <w:i w:val="false"/>
          <w:color w:val="000000"/>
          <w:sz w:val="28"/>
        </w:rPr>
        <w:t>
      "8. 2022-2024 жылдарға арналған Басши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79 766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9 022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70 744 мың теңге;</w:t>
      </w:r>
    </w:p>
    <w:bookmarkEnd w:id="134"/>
    <w:bookmarkStart w:name="z142" w:id="135"/>
    <w:p>
      <w:pPr>
        <w:spacing w:after="0"/>
        <w:ind w:left="0"/>
        <w:jc w:val="both"/>
      </w:pPr>
      <w:r>
        <w:rPr>
          <w:rFonts w:ascii="Times New Roman"/>
          <w:b w:val="false"/>
          <w:i w:val="false"/>
          <w:color w:val="000000"/>
          <w:sz w:val="28"/>
        </w:rPr>
        <w:t>
      2) шығындар 79 873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107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107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107 мың теңге.";</w:t>
      </w:r>
    </w:p>
    <w:bookmarkEnd w:id="146"/>
    <w:bookmarkStart w:name="z154" w:id="147"/>
    <w:p>
      <w:pPr>
        <w:spacing w:after="0"/>
        <w:ind w:left="0"/>
        <w:jc w:val="both"/>
      </w:pPr>
      <w:r>
        <w:rPr>
          <w:rFonts w:ascii="Times New Roman"/>
          <w:b w:val="false"/>
          <w:i w:val="false"/>
          <w:color w:val="000000"/>
          <w:sz w:val="28"/>
        </w:rPr>
        <w:t>
      "9. 2022-2024 жылдарға арналған Шанханай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96 651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10 520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86 131 мың теңге;</w:t>
      </w:r>
    </w:p>
    <w:bookmarkEnd w:id="152"/>
    <w:bookmarkStart w:name="z160" w:id="153"/>
    <w:p>
      <w:pPr>
        <w:spacing w:after="0"/>
        <w:ind w:left="0"/>
        <w:jc w:val="both"/>
      </w:pPr>
      <w:r>
        <w:rPr>
          <w:rFonts w:ascii="Times New Roman"/>
          <w:b w:val="false"/>
          <w:i w:val="false"/>
          <w:color w:val="000000"/>
          <w:sz w:val="28"/>
        </w:rPr>
        <w:t>
      2) шығындар 97 220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569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569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569 мың теңге.";</w:t>
      </w:r>
    </w:p>
    <w:bookmarkEnd w:id="164"/>
    <w:bookmarkStart w:name="z172" w:id="165"/>
    <w:p>
      <w:pPr>
        <w:spacing w:after="0"/>
        <w:ind w:left="0"/>
        <w:jc w:val="both"/>
      </w:pPr>
      <w:r>
        <w:rPr>
          <w:rFonts w:ascii="Times New Roman"/>
          <w:b w:val="false"/>
          <w:i w:val="false"/>
          <w:color w:val="000000"/>
          <w:sz w:val="28"/>
        </w:rPr>
        <w:t>
      "10. 2022-2024 жылдарға арналған Сарыөзек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176 513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81 249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95 264 мың теңге;</w:t>
      </w:r>
    </w:p>
    <w:bookmarkEnd w:id="170"/>
    <w:bookmarkStart w:name="z178" w:id="171"/>
    <w:p>
      <w:pPr>
        <w:spacing w:after="0"/>
        <w:ind w:left="0"/>
        <w:jc w:val="both"/>
      </w:pPr>
      <w:r>
        <w:rPr>
          <w:rFonts w:ascii="Times New Roman"/>
          <w:b w:val="false"/>
          <w:i w:val="false"/>
          <w:color w:val="000000"/>
          <w:sz w:val="28"/>
        </w:rPr>
        <w:t>
      2) шығындар 182 246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5 733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5 733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5 733 мың теңге.";</w:t>
      </w:r>
    </w:p>
    <w:bookmarkEnd w:id="182"/>
    <w:bookmarkStart w:name="z190" w:id="183"/>
    <w:p>
      <w:pPr>
        <w:spacing w:after="0"/>
        <w:ind w:left="0"/>
        <w:jc w:val="both"/>
      </w:pPr>
      <w:r>
        <w:rPr>
          <w:rFonts w:ascii="Times New Roman"/>
          <w:b w:val="false"/>
          <w:i w:val="false"/>
          <w:color w:val="000000"/>
          <w:sz w:val="28"/>
        </w:rPr>
        <w:t>
       "11. 2022-2024 жылдарға арналған Қаспан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53 120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4 802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48 318 мың теңге;</w:t>
      </w:r>
    </w:p>
    <w:bookmarkEnd w:id="188"/>
    <w:bookmarkStart w:name="z196" w:id="189"/>
    <w:p>
      <w:pPr>
        <w:spacing w:after="0"/>
        <w:ind w:left="0"/>
        <w:jc w:val="both"/>
      </w:pPr>
      <w:r>
        <w:rPr>
          <w:rFonts w:ascii="Times New Roman"/>
          <w:b w:val="false"/>
          <w:i w:val="false"/>
          <w:color w:val="000000"/>
          <w:sz w:val="28"/>
        </w:rPr>
        <w:t>
      2) шығындар 54 525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1 405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1 405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1 405 мың теңге.";</w:t>
      </w:r>
    </w:p>
    <w:bookmarkEnd w:id="200"/>
    <w:bookmarkStart w:name="z208" w:id="201"/>
    <w:p>
      <w:pPr>
        <w:spacing w:after="0"/>
        <w:ind w:left="0"/>
        <w:jc w:val="both"/>
      </w:pPr>
      <w:r>
        <w:rPr>
          <w:rFonts w:ascii="Times New Roman"/>
          <w:b w:val="false"/>
          <w:i w:val="false"/>
          <w:color w:val="000000"/>
          <w:sz w:val="28"/>
        </w:rPr>
        <w:t>
      "12. 2022-2024 жылдарға арналған Қызылжар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141 531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11 279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130 252 мың теңге;</w:t>
      </w:r>
    </w:p>
    <w:bookmarkEnd w:id="206"/>
    <w:bookmarkStart w:name="z214" w:id="207"/>
    <w:p>
      <w:pPr>
        <w:spacing w:after="0"/>
        <w:ind w:left="0"/>
        <w:jc w:val="both"/>
      </w:pPr>
      <w:r>
        <w:rPr>
          <w:rFonts w:ascii="Times New Roman"/>
          <w:b w:val="false"/>
          <w:i w:val="false"/>
          <w:color w:val="000000"/>
          <w:sz w:val="28"/>
        </w:rPr>
        <w:t>
      2) шығындар 148 026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6 495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6 495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6 495 мың теңге.";</w:t>
      </w:r>
    </w:p>
    <w:bookmarkEnd w:id="218"/>
    <w:bookmarkStart w:name="z226" w:id="219"/>
    <w:p>
      <w:pPr>
        <w:spacing w:after="0"/>
        <w:ind w:left="0"/>
        <w:jc w:val="both"/>
      </w:pPr>
      <w:r>
        <w:rPr>
          <w:rFonts w:ascii="Times New Roman"/>
          <w:b w:val="false"/>
          <w:i w:val="false"/>
          <w:color w:val="000000"/>
          <w:sz w:val="28"/>
        </w:rPr>
        <w:t>
      "13. 2022-2024 жылдарға арналған Сарыбұлақ ауылдық округінің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109 105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4 359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104 746 мың теңге;</w:t>
      </w:r>
    </w:p>
    <w:bookmarkEnd w:id="224"/>
    <w:bookmarkStart w:name="z232" w:id="225"/>
    <w:p>
      <w:pPr>
        <w:spacing w:after="0"/>
        <w:ind w:left="0"/>
        <w:jc w:val="both"/>
      </w:pPr>
      <w:r>
        <w:rPr>
          <w:rFonts w:ascii="Times New Roman"/>
          <w:b w:val="false"/>
          <w:i w:val="false"/>
          <w:color w:val="000000"/>
          <w:sz w:val="28"/>
        </w:rPr>
        <w:t>
      2) шығындар 109 559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454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454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454 мың теңге.";</w:t>
      </w:r>
    </w:p>
    <w:bookmarkEnd w:id="236"/>
    <w:bookmarkStart w:name="z244" w:id="237"/>
    <w:p>
      <w:pPr>
        <w:spacing w:after="0"/>
        <w:ind w:left="0"/>
        <w:jc w:val="both"/>
      </w:pPr>
      <w:r>
        <w:rPr>
          <w:rFonts w:ascii="Times New Roman"/>
          <w:b w:val="false"/>
          <w:i w:val="false"/>
          <w:color w:val="000000"/>
          <w:sz w:val="28"/>
        </w:rPr>
        <w:t>
      "14. 2022-2024 жылдарға арналған Сарыбастау ауылдық округінің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113 217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4 885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108 332 мың теңге;</w:t>
      </w:r>
    </w:p>
    <w:bookmarkEnd w:id="242"/>
    <w:bookmarkStart w:name="z250" w:id="243"/>
    <w:p>
      <w:pPr>
        <w:spacing w:after="0"/>
        <w:ind w:left="0"/>
        <w:jc w:val="both"/>
      </w:pPr>
      <w:r>
        <w:rPr>
          <w:rFonts w:ascii="Times New Roman"/>
          <w:b w:val="false"/>
          <w:i w:val="false"/>
          <w:color w:val="000000"/>
          <w:sz w:val="28"/>
        </w:rPr>
        <w:t>
      2) шығындар 118 028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4 811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4 811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4 811 мың теңге.";</w:t>
      </w:r>
    </w:p>
    <w:bookmarkEnd w:id="254"/>
    <w:bookmarkStart w:name="z262" w:id="255"/>
    <w:p>
      <w:pPr>
        <w:spacing w:after="0"/>
        <w:ind w:left="0"/>
        <w:jc w:val="both"/>
      </w:pPr>
      <w:r>
        <w:rPr>
          <w:rFonts w:ascii="Times New Roman"/>
          <w:b w:val="false"/>
          <w:i w:val="false"/>
          <w:color w:val="000000"/>
          <w:sz w:val="28"/>
        </w:rPr>
        <w:t>
      "15. 2022-2024 жылдарға арналған Жоламан ауылдық округінің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112 754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7 526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105 228 мың теңге;</w:t>
      </w:r>
    </w:p>
    <w:bookmarkEnd w:id="260"/>
    <w:bookmarkStart w:name="z268" w:id="261"/>
    <w:p>
      <w:pPr>
        <w:spacing w:after="0"/>
        <w:ind w:left="0"/>
        <w:jc w:val="both"/>
      </w:pPr>
      <w:r>
        <w:rPr>
          <w:rFonts w:ascii="Times New Roman"/>
          <w:b w:val="false"/>
          <w:i w:val="false"/>
          <w:color w:val="000000"/>
          <w:sz w:val="28"/>
        </w:rPr>
        <w:t>
      2) шығындар 114 502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1 748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1 748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1 748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1-қосымша</w:t>
            </w:r>
          </w:p>
        </w:tc>
      </w:tr>
    </w:tbl>
    <w:bookmarkStart w:name="z285" w:id="275"/>
    <w:p>
      <w:pPr>
        <w:spacing w:after="0"/>
        <w:ind w:left="0"/>
        <w:jc w:val="left"/>
      </w:pPr>
      <w:r>
        <w:rPr>
          <w:rFonts w:ascii="Times New Roman"/>
          <w:b/>
          <w:i w:val="false"/>
          <w:color w:val="000000"/>
        </w:rPr>
        <w:t xml:space="preserve"> 2022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4-қосымша</w:t>
            </w:r>
          </w:p>
        </w:tc>
      </w:tr>
    </w:tbl>
    <w:bookmarkStart w:name="z293" w:id="280"/>
    <w:p>
      <w:pPr>
        <w:spacing w:after="0"/>
        <w:ind w:left="0"/>
        <w:jc w:val="left"/>
      </w:pPr>
      <w:r>
        <w:rPr>
          <w:rFonts w:ascii="Times New Roman"/>
          <w:b/>
          <w:i w:val="false"/>
          <w:color w:val="000000"/>
        </w:rPr>
        <w:t xml:space="preserve"> 2022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7-қосымша</w:t>
            </w:r>
          </w:p>
        </w:tc>
      </w:tr>
    </w:tbl>
    <w:bookmarkStart w:name="z301" w:id="285"/>
    <w:p>
      <w:pPr>
        <w:spacing w:after="0"/>
        <w:ind w:left="0"/>
        <w:jc w:val="left"/>
      </w:pPr>
      <w:r>
        <w:rPr>
          <w:rFonts w:ascii="Times New Roman"/>
          <w:b/>
          <w:i w:val="false"/>
          <w:color w:val="000000"/>
        </w:rPr>
        <w:t xml:space="preserve"> 2022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10-қосымша</w:t>
            </w:r>
          </w:p>
        </w:tc>
      </w:tr>
    </w:tbl>
    <w:bookmarkStart w:name="z309" w:id="290"/>
    <w:p>
      <w:pPr>
        <w:spacing w:after="0"/>
        <w:ind w:left="0"/>
        <w:jc w:val="left"/>
      </w:pPr>
      <w:r>
        <w:rPr>
          <w:rFonts w:ascii="Times New Roman"/>
          <w:b/>
          <w:i w:val="false"/>
          <w:color w:val="000000"/>
        </w:rPr>
        <w:t xml:space="preserve"> 2022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13-қосымша</w:t>
            </w:r>
          </w:p>
        </w:tc>
      </w:tr>
    </w:tbl>
    <w:bookmarkStart w:name="z317" w:id="295"/>
    <w:p>
      <w:pPr>
        <w:spacing w:after="0"/>
        <w:ind w:left="0"/>
        <w:jc w:val="left"/>
      </w:pPr>
      <w:r>
        <w:rPr>
          <w:rFonts w:ascii="Times New Roman"/>
          <w:b/>
          <w:i w:val="false"/>
          <w:color w:val="000000"/>
        </w:rPr>
        <w:t xml:space="preserve"> 2022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16-қосымша</w:t>
            </w:r>
          </w:p>
        </w:tc>
      </w:tr>
    </w:tbl>
    <w:bookmarkStart w:name="z325" w:id="300"/>
    <w:p>
      <w:pPr>
        <w:spacing w:after="0"/>
        <w:ind w:left="0"/>
        <w:jc w:val="left"/>
      </w:pPr>
      <w:r>
        <w:rPr>
          <w:rFonts w:ascii="Times New Roman"/>
          <w:b/>
          <w:i w:val="false"/>
          <w:color w:val="000000"/>
        </w:rPr>
        <w:t xml:space="preserve"> 2022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19-қосымша</w:t>
            </w:r>
          </w:p>
        </w:tc>
      </w:tr>
    </w:tbl>
    <w:bookmarkStart w:name="z333" w:id="305"/>
    <w:p>
      <w:pPr>
        <w:spacing w:after="0"/>
        <w:ind w:left="0"/>
        <w:jc w:val="left"/>
      </w:pPr>
      <w:r>
        <w:rPr>
          <w:rFonts w:ascii="Times New Roman"/>
          <w:b/>
          <w:i w:val="false"/>
          <w:color w:val="000000"/>
        </w:rPr>
        <w:t xml:space="preserve"> 2022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22-қосымша</w:t>
            </w:r>
          </w:p>
        </w:tc>
      </w:tr>
    </w:tbl>
    <w:bookmarkStart w:name="z341" w:id="310"/>
    <w:p>
      <w:pPr>
        <w:spacing w:after="0"/>
        <w:ind w:left="0"/>
        <w:jc w:val="left"/>
      </w:pPr>
      <w:r>
        <w:rPr>
          <w:rFonts w:ascii="Times New Roman"/>
          <w:b/>
          <w:i w:val="false"/>
          <w:color w:val="000000"/>
        </w:rPr>
        <w:t xml:space="preserve"> 2022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25-қосымша</w:t>
            </w:r>
          </w:p>
        </w:tc>
      </w:tr>
    </w:tbl>
    <w:bookmarkStart w:name="z349" w:id="315"/>
    <w:p>
      <w:pPr>
        <w:spacing w:after="0"/>
        <w:ind w:left="0"/>
        <w:jc w:val="left"/>
      </w:pPr>
      <w:r>
        <w:rPr>
          <w:rFonts w:ascii="Times New Roman"/>
          <w:b/>
          <w:i w:val="false"/>
          <w:color w:val="000000"/>
        </w:rPr>
        <w:t xml:space="preserve"> 2022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28-қосымша</w:t>
            </w:r>
          </w:p>
        </w:tc>
      </w:tr>
    </w:tbl>
    <w:bookmarkStart w:name="z357" w:id="320"/>
    <w:p>
      <w:pPr>
        <w:spacing w:after="0"/>
        <w:ind w:left="0"/>
        <w:jc w:val="left"/>
      </w:pPr>
      <w:r>
        <w:rPr>
          <w:rFonts w:ascii="Times New Roman"/>
          <w:b/>
          <w:i w:val="false"/>
          <w:color w:val="000000"/>
        </w:rPr>
        <w:t xml:space="preserve"> 2022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31-қосымша</w:t>
            </w:r>
          </w:p>
        </w:tc>
      </w:tr>
    </w:tbl>
    <w:bookmarkStart w:name="z365" w:id="325"/>
    <w:p>
      <w:pPr>
        <w:spacing w:after="0"/>
        <w:ind w:left="0"/>
        <w:jc w:val="left"/>
      </w:pPr>
      <w:r>
        <w:rPr>
          <w:rFonts w:ascii="Times New Roman"/>
          <w:b/>
          <w:i w:val="false"/>
          <w:color w:val="000000"/>
        </w:rPr>
        <w:t xml:space="preserve"> 2022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34-қосымша</w:t>
            </w:r>
          </w:p>
        </w:tc>
      </w:tr>
    </w:tbl>
    <w:bookmarkStart w:name="z373" w:id="330"/>
    <w:p>
      <w:pPr>
        <w:spacing w:after="0"/>
        <w:ind w:left="0"/>
        <w:jc w:val="left"/>
      </w:pPr>
      <w:r>
        <w:rPr>
          <w:rFonts w:ascii="Times New Roman"/>
          <w:b/>
          <w:i w:val="false"/>
          <w:color w:val="000000"/>
        </w:rPr>
        <w:t xml:space="preserve"> 2022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141 531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37-қосымша</w:t>
            </w:r>
          </w:p>
        </w:tc>
      </w:tr>
    </w:tbl>
    <w:bookmarkStart w:name="z381" w:id="335"/>
    <w:p>
      <w:pPr>
        <w:spacing w:after="0"/>
        <w:ind w:left="0"/>
        <w:jc w:val="left"/>
      </w:pPr>
      <w:r>
        <w:rPr>
          <w:rFonts w:ascii="Times New Roman"/>
          <w:b/>
          <w:i w:val="false"/>
          <w:color w:val="000000"/>
        </w:rPr>
        <w:t xml:space="preserve"> 2022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40-қосымша</w:t>
            </w:r>
          </w:p>
        </w:tc>
      </w:tr>
    </w:tbl>
    <w:bookmarkStart w:name="z389" w:id="340"/>
    <w:p>
      <w:pPr>
        <w:spacing w:after="0"/>
        <w:ind w:left="0"/>
        <w:jc w:val="left"/>
      </w:pPr>
      <w:r>
        <w:rPr>
          <w:rFonts w:ascii="Times New Roman"/>
          <w:b/>
          <w:i w:val="false"/>
          <w:color w:val="000000"/>
        </w:rPr>
        <w:t xml:space="preserve"> 2022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20 мамырдағы № 21-124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30 желтоқсандағы № 16-88 шешіміне 43-қосымша</w:t>
            </w:r>
          </w:p>
        </w:tc>
      </w:tr>
    </w:tbl>
    <w:bookmarkStart w:name="z397" w:id="345"/>
    <w:p>
      <w:pPr>
        <w:spacing w:after="0"/>
        <w:ind w:left="0"/>
        <w:jc w:val="left"/>
      </w:pPr>
      <w:r>
        <w:rPr>
          <w:rFonts w:ascii="Times New Roman"/>
          <w:b/>
          <w:i w:val="false"/>
          <w:color w:val="000000"/>
        </w:rPr>
        <w:t xml:space="preserve"> 2022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