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aad" w14:textId="28c4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05 қаңтарындағы № 23-80 "Кеген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18 мамырдағы № 32-111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2022 жылғы 05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164 363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12.-тармағы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Кеген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160 360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60 638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99 722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170 160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Жалаңаш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60 943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24 069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36 874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60 943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Жылысай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46 146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10 999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35 147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46 146мың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45 690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9 724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35 966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45 690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Ұзынбұлақ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43 215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10 876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32 339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47 831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4 616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4 616 мың теңге."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Шырғанақ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40 184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9 930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30 254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40 184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Тасашы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46 014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5 920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40 094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47 140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1 126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1 126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1 126 мың теңге."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Бөлексаз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31 160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4 013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27 147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31 430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Тұйық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31 669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3 468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28 201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31 979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310 мың теңге."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Саты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36 063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8 126 мың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27 937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36 650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теңге."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Алғабас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47 519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5 291 мың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42 228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49 113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1 594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1 594 мың теңге."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18 мамырдағы № 32-111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