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be1f" w14:textId="060b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29 қарашадағы № 1210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реттеуші, іске асыру және бақылау функцияларын салаларда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орналасқан жері: пошта индексі 010000, Қазақстан Республикасы, Астана қаласы, Жеңіс даңғылы,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369-1) тармақшамен толықтырылсын:</w:t>
      </w:r>
    </w:p>
    <w:p>
      <w:pPr>
        <w:spacing w:after="0"/>
        <w:ind w:left="0"/>
        <w:jc w:val="both"/>
      </w:pPr>
      <w:r>
        <w:rPr>
          <w:rFonts w:ascii="Times New Roman"/>
          <w:b w:val="false"/>
          <w:i w:val="false"/>
          <w:color w:val="000000"/>
          <w:sz w:val="28"/>
        </w:rPr>
        <w:t>
      "369-1) өтініш берушілер көтеретін жүйелі проблемаларды талдау және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"223. Қазақстан Республикасы Қаржы министрлігі Мемлекеттік кірістер комитетінің Астана қаласы бойынша Мемлекеттік кірістер департаменті.</w:t>
      </w:r>
    </w:p>
    <w:bookmarkStart w:name="z9" w:id="0"/>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0"/>
    <w:bookmarkStart w:name="z10" w:id="1"/>
    <w:p>
      <w:pPr>
        <w:spacing w:after="0"/>
        <w:ind w:left="0"/>
        <w:jc w:val="both"/>
      </w:pPr>
      <w:r>
        <w:rPr>
          <w:rFonts w:ascii="Times New Roman"/>
          <w:b w:val="false"/>
          <w:i w:val="false"/>
          <w:color w:val="000000"/>
          <w:sz w:val="28"/>
        </w:rPr>
        <w:t>
      225. Қазақстан Республикасы Қаржы министрлігінің Мемлекеттік кірістер комитеті Астана қаласы бойынша Мемлекеттік кірістер департаментінің "Астана – жаңа қала" мемлекеттік кірістер басқармасы.</w:t>
      </w:r>
    </w:p>
    <w:bookmarkEnd w:id="1"/>
    <w:bookmarkStart w:name="z11" w:id="2"/>
    <w:p>
      <w:pPr>
        <w:spacing w:after="0"/>
        <w:ind w:left="0"/>
        <w:jc w:val="both"/>
      </w:pPr>
      <w:r>
        <w:rPr>
          <w:rFonts w:ascii="Times New Roman"/>
          <w:b w:val="false"/>
          <w:i w:val="false"/>
          <w:color w:val="000000"/>
          <w:sz w:val="28"/>
        </w:rPr>
        <w:t>
      226. Қазақстан Республикасы Қаржы министрлiгiнің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bookmarkEnd w:id="2"/>
    <w:bookmarkStart w:name="z12" w:id="3"/>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bookmarkEnd w:id="3"/>
    <w:bookmarkStart w:name="z13" w:id="4"/>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bookmarkEnd w:id="4"/>
    <w:bookmarkStart w:name="z14"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Жанәлінов) Қазақстан Республикасының заңнамасында белгіленген тәртіпте:</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6"/>
    <w:bookmarkStart w:name="z16"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17" w:id="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