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1108" w14:textId="8df1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дін істері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14 ақпандағы № 266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және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2021 жылғы 1 қыркүйектегі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дін істері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дін істері басқармасы" мемлекеттік мекемесі Қазақстан Республикасының заңнамасында белгіленген тәртіпте осы қаулыдан туындайтын барлық қажетті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 Ш. Мұқанға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"14" ақпандағы</w:t>
            </w:r>
            <w:r>
              <w:br/>
            </w:r>
            <w:r>
              <w:rPr>
                <w:rFonts w:ascii="Times New Roman"/>
                <w:b w:val="false"/>
                <w:i w:val="false"/>
                <w:color w:val="000000"/>
                <w:sz w:val="20"/>
              </w:rPr>
              <w:t>№ 266 қаулысына қосымша</w:t>
            </w:r>
          </w:p>
        </w:tc>
      </w:tr>
    </w:tbl>
    <w:bookmarkStart w:name="z7" w:id="5"/>
    <w:p>
      <w:pPr>
        <w:spacing w:after="0"/>
        <w:ind w:left="0"/>
        <w:jc w:val="left"/>
      </w:pPr>
      <w:r>
        <w:rPr>
          <w:rFonts w:ascii="Times New Roman"/>
          <w:b/>
          <w:i w:val="false"/>
          <w:color w:val="000000"/>
        </w:rPr>
        <w:t xml:space="preserve"> "Шымкент қаласының дін істері басқармасы" мемлекеттік мекемесі туралы ережесі</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дін істері басқармасы" мемлекеттік мекемесі (бұдан әрі – Басқарма) Шымкент қаласының аумағында дін саласындағы мемлекеттік саясатты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xml:space="preserve">
      2. Басқарманың ведомстволары жоқ. </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xml:space="preserve">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13" w:id="11"/>
    <w:p>
      <w:pPr>
        <w:spacing w:after="0"/>
        <w:ind w:left="0"/>
        <w:jc w:val="both"/>
      </w:pPr>
      <w:r>
        <w:rPr>
          <w:rFonts w:ascii="Times New Roman"/>
          <w:b w:val="false"/>
          <w:i w:val="false"/>
          <w:color w:val="000000"/>
          <w:sz w:val="28"/>
        </w:rPr>
        <w:t xml:space="preserve">
      5. Басқарма азаматтық-құқықтық қатынастарды өз атынан жасайды. </w:t>
      </w:r>
    </w:p>
    <w:bookmarkEnd w:id="11"/>
    <w:bookmarkStart w:name="z14" w:id="12"/>
    <w:p>
      <w:pPr>
        <w:spacing w:after="0"/>
        <w:ind w:left="0"/>
        <w:jc w:val="both"/>
      </w:pPr>
      <w:r>
        <w:rPr>
          <w:rFonts w:ascii="Times New Roman"/>
          <w:b w:val="false"/>
          <w:i w:val="false"/>
          <w:color w:val="000000"/>
          <w:sz w:val="28"/>
        </w:rPr>
        <w:t>
      6.Басқарманың,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160024, Шымкент қаласы, Nursultan Nazarbaev даңғылы, 10.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Қазақстан Республикасы Ұлттық Банкінің бюджетінен жүзеге асырылады.</w:t>
      </w:r>
    </w:p>
    <w:bookmarkEnd w:id="17"/>
    <w:bookmarkStart w:name="z20"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Шымкент қаласының аумағында дін саласындағы Қазақстан Республикасының мемлекеттік саясатын іске асыру;</w:t>
      </w:r>
    </w:p>
    <w:p>
      <w:pPr>
        <w:spacing w:after="0"/>
        <w:ind w:left="0"/>
        <w:jc w:val="both"/>
      </w:pPr>
      <w:r>
        <w:rPr>
          <w:rFonts w:ascii="Times New Roman"/>
          <w:b w:val="false"/>
          <w:i w:val="false"/>
          <w:color w:val="000000"/>
          <w:sz w:val="28"/>
        </w:rPr>
        <w:t>
      2) мәдениеттер мен діндер диалогының жаңа нысандарын іздеу арқылы конфессияаралық келісім мен тұрақтылықты нығайту;</w:t>
      </w:r>
    </w:p>
    <w:p>
      <w:pPr>
        <w:spacing w:after="0"/>
        <w:ind w:left="0"/>
        <w:jc w:val="both"/>
      </w:pPr>
      <w:r>
        <w:rPr>
          <w:rFonts w:ascii="Times New Roman"/>
          <w:b w:val="false"/>
          <w:i w:val="false"/>
          <w:color w:val="000000"/>
          <w:sz w:val="28"/>
        </w:rPr>
        <w:t>
      3) діни, этно - мәдени және қоғамдық бірлестіктермен өзара іс-қимылды жүзеге асыру.</w:t>
      </w:r>
    </w:p>
    <w:bookmarkStart w:name="z23" w:id="21"/>
    <w:p>
      <w:pPr>
        <w:spacing w:after="0"/>
        <w:ind w:left="0"/>
        <w:jc w:val="both"/>
      </w:pPr>
      <w:r>
        <w:rPr>
          <w:rFonts w:ascii="Times New Roman"/>
          <w:b w:val="false"/>
          <w:i w:val="false"/>
          <w:color w:val="000000"/>
          <w:sz w:val="28"/>
        </w:rPr>
        <w:t>
      14. Өкілеттіктер:</w:t>
      </w:r>
    </w:p>
    <w:bookmarkEnd w:id="21"/>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өз функцияларын орындау үшін қажетті ақпаратты мемлекеттік органдар мен лауазымды тұлғалардан, өзге де ұйымдар мен азаматтардан сұратуға. Басқарманың құзыретіне жататын мәселелерді дайындауға мемлекеттік органдардың қызметкерлерін тарту;</w:t>
      </w:r>
    </w:p>
    <w:p>
      <w:pPr>
        <w:spacing w:after="0"/>
        <w:ind w:left="0"/>
        <w:jc w:val="both"/>
      </w:pPr>
      <w:r>
        <w:rPr>
          <w:rFonts w:ascii="Times New Roman"/>
          <w:b w:val="false"/>
          <w:i w:val="false"/>
          <w:color w:val="000000"/>
          <w:sz w:val="28"/>
        </w:rPr>
        <w:t>
      дін саласындағы мемлекеттік органның қызметін ұйымдастыруды жетілдіру жөнінде әкімге ұсыныстар енгізуге, Басқарманың қарауына жататын мәселелер бойынша ақпараттық-талдау және материалдарды дайындауды жүзеге асыруға;</w:t>
      </w:r>
    </w:p>
    <w:p>
      <w:pPr>
        <w:spacing w:after="0"/>
        <w:ind w:left="0"/>
        <w:jc w:val="both"/>
      </w:pPr>
      <w:r>
        <w:rPr>
          <w:rFonts w:ascii="Times New Roman"/>
          <w:b w:val="false"/>
          <w:i w:val="false"/>
          <w:color w:val="000000"/>
          <w:sz w:val="28"/>
        </w:rPr>
        <w:t>
      дін саласындағы, адам құқықтарын сақтау мәселелері және Басқарманың құзыретіне кіретін өзге де мәселелер бойынша мемлекеттік органдардың лауазымды тұлғаларына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және өзге де орталық атқарушы органдардың, сондай-ақ қала әкімі мен әкімдігінің актілері мен тапсырмаларын сапалы және уақытылы орындау.</w:t>
      </w:r>
    </w:p>
    <w:bookmarkStart w:name="z24" w:id="22"/>
    <w:p>
      <w:pPr>
        <w:spacing w:after="0"/>
        <w:ind w:left="0"/>
        <w:jc w:val="both"/>
      </w:pPr>
      <w:r>
        <w:rPr>
          <w:rFonts w:ascii="Times New Roman"/>
          <w:b w:val="false"/>
          <w:i w:val="false"/>
          <w:color w:val="000000"/>
          <w:sz w:val="28"/>
        </w:rPr>
        <w:t>
      15. Функциялар:</w:t>
      </w:r>
    </w:p>
    <w:bookmarkEnd w:id="22"/>
    <w:p>
      <w:pPr>
        <w:spacing w:after="0"/>
        <w:ind w:left="0"/>
        <w:jc w:val="both"/>
      </w:pPr>
      <w:r>
        <w:rPr>
          <w:rFonts w:ascii="Times New Roman"/>
          <w:b w:val="false"/>
          <w:i w:val="false"/>
          <w:color w:val="000000"/>
          <w:sz w:val="28"/>
        </w:rPr>
        <w:t>
      1) өңірдегі діни ахуалды зерделеп, оған талдау жүргізеді;</w:t>
      </w:r>
    </w:p>
    <w:p>
      <w:pPr>
        <w:spacing w:after="0"/>
        <w:ind w:left="0"/>
        <w:jc w:val="both"/>
      </w:pPr>
      <w:r>
        <w:rPr>
          <w:rFonts w:ascii="Times New Roman"/>
          <w:b w:val="false"/>
          <w:i w:val="false"/>
          <w:color w:val="000000"/>
          <w:sz w:val="28"/>
        </w:rPr>
        <w:t>
      1-1) өңірде жұмыс істеп тұрған дiни бiрлестiктердiң, миссионерлердiң, рухани (діни) білім беру ұйымдарының қызметiн зерделеуді және талдауды жүргiзедi;</w:t>
      </w:r>
    </w:p>
    <w:p>
      <w:pPr>
        <w:spacing w:after="0"/>
        <w:ind w:left="0"/>
        <w:jc w:val="both"/>
      </w:pPr>
      <w:r>
        <w:rPr>
          <w:rFonts w:ascii="Times New Roman"/>
          <w:b w:val="false"/>
          <w:i w:val="false"/>
          <w:color w:val="000000"/>
          <w:sz w:val="28"/>
        </w:rPr>
        <w:t>
      2) уәкiлеттi органға Қазақстан Республикасының дiни қызмет және діни бірлестіктер туралы заңнамасын жетiлдiру жөнінде ұсыныстар енгiзедi;</w:t>
      </w:r>
    </w:p>
    <w:p>
      <w:pPr>
        <w:spacing w:after="0"/>
        <w:ind w:left="0"/>
        <w:jc w:val="both"/>
      </w:pPr>
      <w:r>
        <w:rPr>
          <w:rFonts w:ascii="Times New Roman"/>
          <w:b w:val="false"/>
          <w:i w:val="false"/>
          <w:color w:val="000000"/>
          <w:sz w:val="28"/>
        </w:rPr>
        <w:t>
      3) діни қызмет саласындағы мемлекеттік саясатты іске асырады;</w:t>
      </w:r>
    </w:p>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p>
      <w:pPr>
        <w:spacing w:after="0"/>
        <w:ind w:left="0"/>
        <w:jc w:val="both"/>
      </w:pPr>
      <w:r>
        <w:rPr>
          <w:rFonts w:ascii="Times New Roman"/>
          <w:b w:val="false"/>
          <w:i w:val="false"/>
          <w:color w:val="000000"/>
          <w:sz w:val="28"/>
        </w:rPr>
        <w:t>
      5)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p>
      <w:pPr>
        <w:spacing w:after="0"/>
        <w:ind w:left="0"/>
        <w:jc w:val="both"/>
      </w:pPr>
      <w:r>
        <w:rPr>
          <w:rFonts w:ascii="Times New Roman"/>
          <w:b w:val="false"/>
          <w:i w:val="false"/>
          <w:color w:val="000000"/>
          <w:sz w:val="28"/>
        </w:rPr>
        <w:t>
      6) өз құзыретіне жататын мәселелер бойынша жергілікті деңгейде түсiндiру жұмыстарын жүргiзедi;</w:t>
      </w:r>
    </w:p>
    <w:p>
      <w:pPr>
        <w:spacing w:after="0"/>
        <w:ind w:left="0"/>
        <w:jc w:val="both"/>
      </w:pPr>
      <w:r>
        <w:rPr>
          <w:rFonts w:ascii="Times New Roman"/>
          <w:b w:val="false"/>
          <w:i w:val="false"/>
          <w:color w:val="000000"/>
          <w:sz w:val="28"/>
        </w:rPr>
        <w:t>
      7) діни әдебиетті және діни мазмұндағы ақпараттық материалдарды, діни мақсаттағы заттарды тарату үшін арнайы тұрақты үй-жайлардың орналастырылуын бекітеді, сондай-ақ ғибадат үйлерінен (ғимараттарынан) тыс жерлерде діни іс-шаралар өткізу туралы діни бірлестіктер берген хабарламаларды қарайды;</w:t>
      </w:r>
    </w:p>
    <w:p>
      <w:pPr>
        <w:spacing w:after="0"/>
        <w:ind w:left="0"/>
        <w:jc w:val="both"/>
      </w:pPr>
      <w:r>
        <w:rPr>
          <w:rFonts w:ascii="Times New Roman"/>
          <w:b w:val="false"/>
          <w:i w:val="false"/>
          <w:color w:val="000000"/>
          <w:sz w:val="28"/>
        </w:rPr>
        <w:t>
      8)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қабылдайды;</w:t>
      </w:r>
    </w:p>
    <w:p>
      <w:pPr>
        <w:spacing w:after="0"/>
        <w:ind w:left="0"/>
        <w:jc w:val="both"/>
      </w:pPr>
      <w:r>
        <w:rPr>
          <w:rFonts w:ascii="Times New Roman"/>
          <w:b w:val="false"/>
          <w:i w:val="false"/>
          <w:color w:val="000000"/>
          <w:sz w:val="28"/>
        </w:rPr>
        <w:t>
      9) діни бірлестіктерді құруға бастамашы азаматтардың тізімдеріне тексеру жүргізуді қамтамасыз етедi;</w:t>
      </w:r>
    </w:p>
    <w:p>
      <w:pPr>
        <w:spacing w:after="0"/>
        <w:ind w:left="0"/>
        <w:jc w:val="both"/>
      </w:pPr>
      <w:r>
        <w:rPr>
          <w:rFonts w:ascii="Times New Roman"/>
          <w:b w:val="false"/>
          <w:i w:val="false"/>
          <w:color w:val="000000"/>
          <w:sz w:val="28"/>
        </w:rPr>
        <w:t>
      10) миссионерлiк қызметті жүзеге асыратын адамдарды тіркеуді жүргізеді;</w:t>
      </w:r>
    </w:p>
    <w:p>
      <w:pPr>
        <w:spacing w:after="0"/>
        <w:ind w:left="0"/>
        <w:jc w:val="both"/>
      </w:pPr>
      <w:r>
        <w:rPr>
          <w:rFonts w:ascii="Times New Roman"/>
          <w:b w:val="false"/>
          <w:i w:val="false"/>
          <w:color w:val="000000"/>
          <w:sz w:val="28"/>
        </w:rPr>
        <w:t xml:space="preserve">
      11) Басқарма мүддесінде Қазақстан Республикасының заңнамасында жергілікті атқарушы органдарға жүктелетін "Діни қызмет және діни бірлестіктер туралы" Қазақстан Республикасы Заңы </w:t>
      </w:r>
      <w:r>
        <w:rPr>
          <w:rFonts w:ascii="Times New Roman"/>
          <w:b w:val="false"/>
          <w:i w:val="false"/>
          <w:color w:val="000000"/>
          <w:sz w:val="28"/>
        </w:rPr>
        <w:t>5-бабына</w:t>
      </w:r>
      <w:r>
        <w:rPr>
          <w:rFonts w:ascii="Times New Roman"/>
          <w:b w:val="false"/>
          <w:i w:val="false"/>
          <w:color w:val="000000"/>
          <w:sz w:val="28"/>
        </w:rPr>
        <w:t xml:space="preserve">, "Терроризмге қарсы іс-қимыл туралы" Қазақстан Республикасы Заңы </w:t>
      </w:r>
      <w:r>
        <w:rPr>
          <w:rFonts w:ascii="Times New Roman"/>
          <w:b w:val="false"/>
          <w:i w:val="false"/>
          <w:color w:val="000000"/>
          <w:sz w:val="28"/>
        </w:rPr>
        <w:t>7-бабының</w:t>
      </w:r>
      <w:r>
        <w:rPr>
          <w:rFonts w:ascii="Times New Roman"/>
          <w:b w:val="false"/>
          <w:i w:val="false"/>
          <w:color w:val="000000"/>
          <w:sz w:val="28"/>
        </w:rPr>
        <w:t xml:space="preserve"> 21-тармағына, "Мемлекеттік сатып алу туралы" Қазақстан Республикасы Заңы </w:t>
      </w:r>
      <w:r>
        <w:rPr>
          <w:rFonts w:ascii="Times New Roman"/>
          <w:b w:val="false"/>
          <w:i w:val="false"/>
          <w:color w:val="000000"/>
          <w:sz w:val="28"/>
        </w:rPr>
        <w:t>39-бабының</w:t>
      </w:r>
      <w:r>
        <w:rPr>
          <w:rFonts w:ascii="Times New Roman"/>
          <w:b w:val="false"/>
          <w:i w:val="false"/>
          <w:color w:val="000000"/>
          <w:sz w:val="28"/>
        </w:rPr>
        <w:t xml:space="preserve"> 9-1) тармағына сәйкес өкілеттіктерді жүзеге асырады.</w:t>
      </w:r>
    </w:p>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 Кодексінің </w:t>
      </w:r>
      <w:r>
        <w:rPr>
          <w:rFonts w:ascii="Times New Roman"/>
          <w:b w:val="false"/>
          <w:i w:val="false"/>
          <w:color w:val="000000"/>
          <w:sz w:val="28"/>
        </w:rPr>
        <w:t>804-бабының</w:t>
      </w:r>
      <w:r>
        <w:rPr>
          <w:rFonts w:ascii="Times New Roman"/>
          <w:b w:val="false"/>
          <w:i w:val="false"/>
          <w:color w:val="000000"/>
          <w:sz w:val="28"/>
        </w:rPr>
        <w:t xml:space="preserve"> 50-тармағына сәйкес көрсетілген Кодекстің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490-баптарында</w:t>
      </w:r>
      <w:r>
        <w:rPr>
          <w:rFonts w:ascii="Times New Roman"/>
          <w:b w:val="false"/>
          <w:i w:val="false"/>
          <w:color w:val="000000"/>
          <w:sz w:val="28"/>
        </w:rPr>
        <w:t xml:space="preserve"> көзделген әкімшілік құқық бұзушылық туралы хаттамалар толтырады;</w:t>
      </w:r>
    </w:p>
    <w:p>
      <w:pPr>
        <w:spacing w:after="0"/>
        <w:ind w:left="0"/>
        <w:jc w:val="both"/>
      </w:pPr>
      <w:r>
        <w:rPr>
          <w:rFonts w:ascii="Times New Roman"/>
          <w:b w:val="false"/>
          <w:i w:val="false"/>
          <w:color w:val="000000"/>
          <w:sz w:val="28"/>
        </w:rPr>
        <w:t>
      13) терроризм мен экстремизмге қарсы іс-қимыл бойынша шаралар қабылдайды;</w:t>
      </w:r>
    </w:p>
    <w:p>
      <w:pPr>
        <w:spacing w:after="0"/>
        <w:ind w:left="0"/>
        <w:jc w:val="both"/>
      </w:pPr>
      <w:r>
        <w:rPr>
          <w:rFonts w:ascii="Times New Roman"/>
          <w:b w:val="false"/>
          <w:i w:val="false"/>
          <w:color w:val="000000"/>
          <w:sz w:val="28"/>
        </w:rPr>
        <w:t>
      14) діни экстремизмге жол бермеу мақсатында мынадай профилактикалық іс-шаралар жүргізеді: қоғамдық бірлестіктермен өзара іс-қимылды, тиісті аумақта діни бірлестіктер мен миссионерлік қызметті зерттеуді жүзеге асырады, олар туралы мәліметтер банкін қалыптастырады, өңірлік деңгейде ақпараттық - насихаттау іс-шараларын жүзеге асырады, діни ахуалды зерттеу және мониторингтеуді жүзеге асырады;</w:t>
      </w:r>
    </w:p>
    <w:p>
      <w:pPr>
        <w:spacing w:after="0"/>
        <w:ind w:left="0"/>
        <w:jc w:val="both"/>
      </w:pPr>
      <w:r>
        <w:rPr>
          <w:rFonts w:ascii="Times New Roman"/>
          <w:b w:val="false"/>
          <w:i w:val="false"/>
          <w:color w:val="000000"/>
          <w:sz w:val="28"/>
        </w:rPr>
        <w:t>
      15) Шымкент қаласының аумағында конфессияаралық келісім мен төзімділікті нығайту жөніндегі іс-шараларды ұйымдастыру және өткізу;</w:t>
      </w:r>
    </w:p>
    <w:p>
      <w:pPr>
        <w:spacing w:after="0"/>
        <w:ind w:left="0"/>
        <w:jc w:val="both"/>
      </w:pPr>
      <w:r>
        <w:rPr>
          <w:rFonts w:ascii="Times New Roman"/>
          <w:b w:val="false"/>
          <w:i w:val="false"/>
          <w:color w:val="000000"/>
          <w:sz w:val="28"/>
        </w:rPr>
        <w:t>
      16) Қазақстан Республикасының Үкіметі айқындайтын тәртіппен мемлекеттік әлеуметтік тапсырысты қалыптастыруды және іске асыруды жүзеге асырады;</w:t>
      </w:r>
    </w:p>
    <w:p>
      <w:pPr>
        <w:spacing w:after="0"/>
        <w:ind w:left="0"/>
        <w:jc w:val="both"/>
      </w:pPr>
      <w:r>
        <w:rPr>
          <w:rFonts w:ascii="Times New Roman"/>
          <w:b w:val="false"/>
          <w:i w:val="false"/>
          <w:color w:val="000000"/>
          <w:sz w:val="28"/>
        </w:rPr>
        <w:t>
      17) дін саласындағы бюджеттік бағдарламалар әкімшісінің функцияларын жүзеге асырады;</w:t>
      </w:r>
    </w:p>
    <w:bookmarkStart w:name="z25" w:id="23"/>
    <w:p>
      <w:pPr>
        <w:spacing w:after="0"/>
        <w:ind w:left="0"/>
        <w:jc w:val="left"/>
      </w:pPr>
      <w:r>
        <w:rPr>
          <w:rFonts w:ascii="Times New Roman"/>
          <w:b/>
          <w:i w:val="false"/>
          <w:color w:val="000000"/>
        </w:rPr>
        <w:t xml:space="preserve"> 3 тарау. Мемлекеттік органның,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басқарма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лауазымына Шымкент қаласының әкімі қызметке тағайындайды және қызметтен босатады.</w:t>
      </w:r>
    </w:p>
    <w:bookmarkEnd w:id="25"/>
    <w:bookmarkStart w:name="z28" w:id="26"/>
    <w:p>
      <w:pPr>
        <w:spacing w:after="0"/>
        <w:ind w:left="0"/>
        <w:jc w:val="both"/>
      </w:pPr>
      <w:r>
        <w:rPr>
          <w:rFonts w:ascii="Times New Roman"/>
          <w:b w:val="false"/>
          <w:i w:val="false"/>
          <w:color w:val="000000"/>
          <w:sz w:val="28"/>
        </w:rPr>
        <w:t>
      18. Басқарма басшысының штаттық кестеге сәйкес орынбасарлары жоқ.</w:t>
      </w:r>
    </w:p>
    <w:bookmarkEnd w:id="26"/>
    <w:bookmarkStart w:name="z29"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"Дін проблемаларын зерттеу орталығы" коммуналдық мемлекеттік мекемесінің басшысын қызметке тағайындайды және қызметтен босатады;</w:t>
      </w:r>
    </w:p>
    <w:p>
      <w:pPr>
        <w:spacing w:after="0"/>
        <w:ind w:left="0"/>
        <w:jc w:val="both"/>
      </w:pPr>
      <w:r>
        <w:rPr>
          <w:rFonts w:ascii="Times New Roman"/>
          <w:b w:val="false"/>
          <w:i w:val="false"/>
          <w:color w:val="000000"/>
          <w:sz w:val="28"/>
        </w:rPr>
        <w:t>
      2) құрылымды, құрылымдық бөлімшелер туралы ережелерді және басқарма қызметкерлерінің лауазымдық нұсқаулықтарын бекітеді;</w:t>
      </w:r>
    </w:p>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Басқарманың атынан өкілдік етеді;</w:t>
      </w:r>
    </w:p>
    <w:p>
      <w:pPr>
        <w:spacing w:after="0"/>
        <w:ind w:left="0"/>
        <w:jc w:val="both"/>
      </w:pPr>
      <w:r>
        <w:rPr>
          <w:rFonts w:ascii="Times New Roman"/>
          <w:b w:val="false"/>
          <w:i w:val="false"/>
          <w:color w:val="000000"/>
          <w:sz w:val="28"/>
        </w:rPr>
        <w:t>
      5) бірінші қол қою құқығына ие;</w:t>
      </w:r>
    </w:p>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xml:space="preserve">
      7) басқарма қызметкерлерінің орындауы үшін міндетті бұйрықтар шығарады және нұсқаулар береді; </w:t>
      </w:r>
    </w:p>
    <w:p>
      <w:pPr>
        <w:spacing w:after="0"/>
        <w:ind w:left="0"/>
        <w:jc w:val="both"/>
      </w:pPr>
      <w:r>
        <w:rPr>
          <w:rFonts w:ascii="Times New Roman"/>
          <w:b w:val="false"/>
          <w:i w:val="false"/>
          <w:color w:val="000000"/>
          <w:sz w:val="28"/>
        </w:rPr>
        <w:t>
      8) осы Ережеге қосымшада көрсетілген басқарма қызметкерлеріне, ведомстволық бағынысты ұйымның басшысы мен орынбасарына көтермелеу, материалдық көмек көрсету шараларын қабылдайды және тәртіптік жаза қолданады;</w:t>
      </w:r>
    </w:p>
    <w:p>
      <w:pPr>
        <w:spacing w:after="0"/>
        <w:ind w:left="0"/>
        <w:jc w:val="both"/>
      </w:pPr>
      <w:r>
        <w:rPr>
          <w:rFonts w:ascii="Times New Roman"/>
          <w:b w:val="false"/>
          <w:i w:val="false"/>
          <w:color w:val="000000"/>
          <w:sz w:val="28"/>
        </w:rPr>
        <w:t>
      9) Қазақстан Республикасының қолданыстағы заңнамасына сәйкес өкілеттіктерді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left"/>
      </w:pPr>
      <w:r>
        <w:rPr>
          <w:rFonts w:ascii="Times New Roman"/>
          <w:b/>
          <w:i w:val="false"/>
          <w:color w:val="000000"/>
        </w:rPr>
        <w:t xml:space="preserve"> 4 тарау. Мемлекеттік органның мүлкі</w:t>
      </w:r>
    </w:p>
    <w:bookmarkEnd w:id="28"/>
    <w:bookmarkStart w:name="z31" w:id="2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3"/>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Шымкент қаласы "Дін мәселелерін зерттеу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