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b00b" w14:textId="d36b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қалалық жайлы ортаны дамыту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24 наурыздағы № 427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1-тармағы мен 39-бабының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қалалық жайлы ортаны дамыту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қалалық жайлы ортаны дамыту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әкiмiнің орынбасары Е. Билисбековке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"__"_______</w:t>
            </w:r>
            <w:r>
              <w:br/>
            </w:r>
            <w:r>
              <w:rPr>
                <w:rFonts w:ascii="Times New Roman"/>
                <w:b w:val="false"/>
                <w:i w:val="false"/>
                <w:color w:val="000000"/>
                <w:sz w:val="20"/>
              </w:rPr>
              <w:t>№ ____ қаулысына қосымша</w:t>
            </w:r>
          </w:p>
        </w:tc>
      </w:tr>
    </w:tbl>
    <w:bookmarkStart w:name="z7" w:id="5"/>
    <w:p>
      <w:pPr>
        <w:spacing w:after="0"/>
        <w:ind w:left="0"/>
        <w:jc w:val="left"/>
      </w:pPr>
      <w:r>
        <w:rPr>
          <w:rFonts w:ascii="Times New Roman"/>
          <w:b/>
          <w:i w:val="false"/>
          <w:color w:val="000000"/>
        </w:rPr>
        <w:t xml:space="preserve"> "Шымкент қаласының қалалық жайлы ортаны дамыту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қалалық жайлы ортаны дамыту басқармасы" (бұдан әрі – Басқарма) мемлекеттік мекемесі өз өкілеттіктері шегінде Шымкент қаласы аумағындағы табиғи ресурстарды мемлекеттік басқару және табиғат пайдалануды реттеу, сондай-ақ қоршаған ортаны қорғау мен табиғат пайдалану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осыған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Әл-Фараби ауданы, Түркістан көшесі 11А, индексі 160023.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0" w:id="18"/>
    <w:p>
      <w:pPr>
        <w:spacing w:after="0"/>
        <w:ind w:left="0"/>
        <w:jc w:val="both"/>
      </w:pPr>
      <w:r>
        <w:rPr>
          <w:rFonts w:ascii="Times New Roman"/>
          <w:b w:val="false"/>
          <w:i w:val="false"/>
          <w:color w:val="000000"/>
          <w:sz w:val="28"/>
        </w:rPr>
        <w:t>
      12. Басқарма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 қоршаған ортаны қорғау, су ресурстарын, орман, ерекше қорғалатын табиғи аумақтарда және жануарлар дүниесін қорғау, өсімін молайту және теңгерімді пайдалану саласында мемлекеттік саясатты жүзеге асыру.</w:t>
      </w:r>
    </w:p>
    <w:bookmarkEnd w:id="20"/>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құзыретiне кiретiн қала әкiмдiгiнiң және (немесе) әкiмiнiң шешiмдерiнiң, өкiмдерiнiң, қаулыларының жобасын дайындауға қатысады;</w:t>
      </w:r>
    </w:p>
    <w:p>
      <w:pPr>
        <w:spacing w:after="0"/>
        <w:ind w:left="0"/>
        <w:jc w:val="both"/>
      </w:pPr>
      <w:r>
        <w:rPr>
          <w:rFonts w:ascii="Times New Roman"/>
          <w:b w:val="false"/>
          <w:i w:val="false"/>
          <w:color w:val="000000"/>
          <w:sz w:val="28"/>
        </w:rPr>
        <w:t>
      Қазақстан Республикасының заңнамасында белгіленген тәртiпте мемлекеттiк органдардан және басқа да ұйымдардан өз өкілеттіктерін жүзеге асыруға қажеттi мәлiметтер сұратуға, сондай-ақ басқа мемлекеттiк органдарға мәлiметтер ұсынуға;</w:t>
      </w:r>
    </w:p>
    <w:p>
      <w:pPr>
        <w:spacing w:after="0"/>
        <w:ind w:left="0"/>
        <w:jc w:val="both"/>
      </w:pPr>
      <w:r>
        <w:rPr>
          <w:rFonts w:ascii="Times New Roman"/>
          <w:b w:val="false"/>
          <w:i w:val="false"/>
          <w:color w:val="000000"/>
          <w:sz w:val="28"/>
        </w:rPr>
        <w:t>
      Басқарманың қарамағындағы ұйымдардың қаржылық-шаруашылық қызметіне тексеру және ревизия жүзеге асыруды Қазақстан Республикасы заңнамасында белгіленген тәртіппен ұйымдастырады;</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қала әкiмдiгiне ұсыныстар енгiзедi, жиналыстарды өткiзу тәртiбiн ұйымдастырады, қала әкiмдiгiнiң отырыстарына қатысады;</w:t>
      </w:r>
    </w:p>
    <w:p>
      <w:pPr>
        <w:spacing w:after="0"/>
        <w:ind w:left="0"/>
        <w:jc w:val="both"/>
      </w:pPr>
      <w:r>
        <w:rPr>
          <w:rFonts w:ascii="Times New Roman"/>
          <w:b w:val="false"/>
          <w:i w:val="false"/>
          <w:color w:val="000000"/>
          <w:sz w:val="28"/>
        </w:rPr>
        <w:t xml:space="preserve">
      өз құзыреті шегінде Қазақстан Республикасы Әкімшілік құқық бұзушылық туралы Кодексінің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204-4 баптарына</w:t>
      </w:r>
      <w:r>
        <w:rPr>
          <w:rFonts w:ascii="Times New Roman"/>
          <w:b w:val="false"/>
          <w:i w:val="false"/>
          <w:color w:val="000000"/>
          <w:sz w:val="28"/>
        </w:rPr>
        <w:t xml:space="preserve"> сәйкес әкiмшiлiк құқық бұзушылық туралы хаттамалар жасайды.</w:t>
      </w:r>
    </w:p>
    <w:p>
      <w:pPr>
        <w:spacing w:after="0"/>
        <w:ind w:left="0"/>
        <w:jc w:val="both"/>
      </w:pPr>
      <w:r>
        <w:rPr>
          <w:rFonts w:ascii="Times New Roman"/>
          <w:b w:val="false"/>
          <w:i w:val="false"/>
          <w:color w:val="000000"/>
          <w:sz w:val="28"/>
        </w:rPr>
        <w:t>
      "Шымкент қаласының қалалық жайлы ортаны дамыту басқармасы" мемлекеттік мекемесі өзінің қарамағындағы бағынысты мемлекеттік мекемелер мен коммуналдық кәсіпорындарға қатысты мемлекеттік басқару органының және уәкілетті органның функцияларын жүзеге асыру;</w:t>
      </w:r>
    </w:p>
    <w:p>
      <w:pPr>
        <w:spacing w:after="0"/>
        <w:ind w:left="0"/>
        <w:jc w:val="both"/>
      </w:pPr>
      <w:r>
        <w:rPr>
          <w:rFonts w:ascii="Times New Roman"/>
          <w:b w:val="false"/>
          <w:i w:val="false"/>
          <w:color w:val="000000"/>
          <w:sz w:val="28"/>
        </w:rPr>
        <w:t>
      ведомстволық бағыныстағы мекемелерге ішкі бақылау жасау</w:t>
      </w:r>
    </w:p>
    <w:p>
      <w:pPr>
        <w:spacing w:after="0"/>
        <w:ind w:left="0"/>
        <w:jc w:val="both"/>
      </w:pPr>
      <w:r>
        <w:rPr>
          <w:rFonts w:ascii="Times New Roman"/>
          <w:b w:val="false"/>
          <w:i w:val="false"/>
          <w:color w:val="000000"/>
          <w:sz w:val="28"/>
        </w:rPr>
        <w:t>
      жеке және заңды тұлғалардан табиғи ресурстарды пайдаланудың белгіленген ережелерін, нормалары мен шектеулерін сақтауды өз өкілеттігі шегінде талап ету.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қоршаған ортаны қорғау, орман және жануарлар дүниесін қорғау, өсімін молайту, пайдалану және жергілікті маңызы бар ерекше қорғалатын табиғи аумақтар жүйесi мен экологиялық желiлерді дамыту жөніндегі бағдарламаларды әзірлеу және оларға әкімшілік ету;</w:t>
      </w:r>
    </w:p>
    <w:p>
      <w:pPr>
        <w:spacing w:after="0"/>
        <w:ind w:left="0"/>
        <w:jc w:val="both"/>
      </w:pPr>
      <w:r>
        <w:rPr>
          <w:rFonts w:ascii="Times New Roman"/>
          <w:b w:val="false"/>
          <w:i w:val="false"/>
          <w:color w:val="000000"/>
          <w:sz w:val="28"/>
        </w:rPr>
        <w:t>
      жергілікті бюджеттік бағдарламалар аясында қалдықтарды жою және орналастыру жөніндегі объектілерді салуды қамтамасыз ету жұмыстарын үйлестіру;</w:t>
      </w:r>
    </w:p>
    <w:p>
      <w:pPr>
        <w:spacing w:after="0"/>
        <w:ind w:left="0"/>
        <w:jc w:val="both"/>
      </w:pPr>
      <w:r>
        <w:rPr>
          <w:rFonts w:ascii="Times New Roman"/>
          <w:b w:val="false"/>
          <w:i w:val="false"/>
          <w:color w:val="000000"/>
          <w:sz w:val="28"/>
        </w:rPr>
        <w:t>
      мемлекеттік орман саясатын қалыптастыру және оны іске асыру жөніндегі ұсыныстарды тұжырымдауға қатысу;</w:t>
      </w:r>
    </w:p>
    <w:p>
      <w:pPr>
        <w:spacing w:after="0"/>
        <w:ind w:left="0"/>
        <w:jc w:val="both"/>
      </w:pPr>
      <w:r>
        <w:rPr>
          <w:rFonts w:ascii="Times New Roman"/>
          <w:b w:val="false"/>
          <w:i w:val="false"/>
          <w:color w:val="000000"/>
          <w:sz w:val="28"/>
        </w:rPr>
        <w:t>
      ормандарды күзетудi, қорғауды, молықтыру мен орман өсiрудi ұйымдастыру және қамтамасыз ету, "Шымкент қаласының қалалық жайлы ортаны дамыту басқармасы" мемлекеттік мекемесінің қарауындағы мемлекеттiк орман қоры мен ерекше қорғалатын табиғи аумақтар аумағында орман пайдалануды реттеу;</w:t>
      </w:r>
    </w:p>
    <w:p>
      <w:pPr>
        <w:spacing w:after="0"/>
        <w:ind w:left="0"/>
        <w:jc w:val="both"/>
      </w:pPr>
      <w:r>
        <w:rPr>
          <w:rFonts w:ascii="Times New Roman"/>
          <w:b w:val="false"/>
          <w:i w:val="false"/>
          <w:color w:val="000000"/>
          <w:sz w:val="28"/>
        </w:rPr>
        <w:t>
      су ресурстарын тиімді пайдалану, жасыл қорды сақтау және ұлғайту;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саясатты іске асыру;</w:t>
      </w:r>
    </w:p>
    <w:p>
      <w:pPr>
        <w:spacing w:after="0"/>
        <w:ind w:left="0"/>
        <w:jc w:val="both"/>
      </w:pPr>
      <w:r>
        <w:rPr>
          <w:rFonts w:ascii="Times New Roman"/>
          <w:b w:val="false"/>
          <w:i w:val="false"/>
          <w:color w:val="000000"/>
          <w:sz w:val="28"/>
        </w:rPr>
        <w:t>
      жануарлар дүниесiн қорғау, өсiмiн молайту және пайдалану жөнiндегi өңiрлiк іс-шараларды әзiрлеу және олардың iске асырылуын қамтамасыз ету.</w:t>
      </w:r>
    </w:p>
    <w:p>
      <w:pPr>
        <w:spacing w:after="0"/>
        <w:ind w:left="0"/>
        <w:jc w:val="both"/>
      </w:pPr>
      <w:r>
        <w:rPr>
          <w:rFonts w:ascii="Times New Roman"/>
          <w:b w:val="false"/>
          <w:i w:val="false"/>
          <w:color w:val="000000"/>
          <w:sz w:val="28"/>
        </w:rPr>
        <w:t>
      "Шымкент қаласының қалалық жайлы ортаны дамыту басқармасы" мемлекеттік мекемесінің қарауындағы бағынысты мемлекеттік мекемелер мен коммуналдық мемлекеттік мекемелер, мемлекеттік коммуналдық қазыналық кәсіпорынның және мемлекеттік коммуналдық кәсіпорын қызметiн үйлестiру мен бақылауды жүзеге асыру.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"Шымкент қаласының қалалық жайлы ортаны дамыту басқармасы" мемлекеттік мекемесі өзінің қарамағындағы бағынысты мемлекеттік мекемелер мен коммуналдық кәсіпорындардың жарғысын әзірлеу;</w:t>
      </w:r>
    </w:p>
    <w:p>
      <w:pPr>
        <w:spacing w:after="0"/>
        <w:ind w:left="0"/>
        <w:jc w:val="both"/>
      </w:pPr>
      <w:r>
        <w:rPr>
          <w:rFonts w:ascii="Times New Roman"/>
          <w:b w:val="false"/>
          <w:i w:val="false"/>
          <w:color w:val="000000"/>
          <w:sz w:val="28"/>
        </w:rPr>
        <w:t>
      бағдарламалардың әкімшісі, қалалық бюджет қаражаты есебінен тауарларды (жұмыстарды, қызметтерді) мемлекеттік сатып алу жөнінен ұйымдастырушы және тапсырыс беруші болуға, шарттар жасасуға және олардың орындалуына бақылау жасау;</w:t>
      </w:r>
    </w:p>
    <w:p>
      <w:pPr>
        <w:spacing w:after="0"/>
        <w:ind w:left="0"/>
        <w:jc w:val="both"/>
      </w:pPr>
      <w:r>
        <w:rPr>
          <w:rFonts w:ascii="Times New Roman"/>
          <w:b w:val="false"/>
          <w:i w:val="false"/>
          <w:color w:val="000000"/>
          <w:sz w:val="28"/>
        </w:rPr>
        <w:t>
      өз өкілеттіктері шегінде қоршаған ортаны, су қорын қорғау, ормандарды күзету, қорғау, молықтыру, ормандар мен жануарлар әлемін пайдалану саласындағы қалалық бюджеттік бағдарламалар бойынша түзілген келісім шарттар аясында атқарылып жатқан барлық жұмыс түрлері мен іс-шараларға тексеру жүргізу;</w:t>
      </w:r>
    </w:p>
    <w:p>
      <w:pPr>
        <w:spacing w:after="0"/>
        <w:ind w:left="0"/>
        <w:jc w:val="both"/>
      </w:pPr>
      <w:r>
        <w:rPr>
          <w:rFonts w:ascii="Times New Roman"/>
          <w:b w:val="false"/>
          <w:i w:val="false"/>
          <w:color w:val="000000"/>
          <w:sz w:val="28"/>
        </w:rPr>
        <w:t>
      өз құзыреті шегінде мемлекеттік органдардан, өзге де ұйымдар мен жеке тұлғалардан басқарма қызметін жүзеге асыруға қажетті ақпаратты сұратып алу;</w:t>
      </w:r>
    </w:p>
    <w:p>
      <w:pPr>
        <w:spacing w:after="0"/>
        <w:ind w:left="0"/>
        <w:jc w:val="both"/>
      </w:pPr>
      <w:r>
        <w:rPr>
          <w:rFonts w:ascii="Times New Roman"/>
          <w:b w:val="false"/>
          <w:i w:val="false"/>
          <w:color w:val="000000"/>
          <w:sz w:val="28"/>
        </w:rPr>
        <w:t xml:space="preserve">
      Басқарма Қазақстан Республикасының заңнамасына,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өкiлеттiктердi жүзеге асырады.</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мемлекеттік экологиялық саясаттың іске асырылуы үшін жауапты болады;</w:t>
      </w:r>
    </w:p>
    <w:p>
      <w:pPr>
        <w:spacing w:after="0"/>
        <w:ind w:left="0"/>
        <w:jc w:val="both"/>
      </w:pPr>
      <w:r>
        <w:rPr>
          <w:rFonts w:ascii="Times New Roman"/>
          <w:b w:val="false"/>
          <w:i w:val="false"/>
          <w:color w:val="000000"/>
          <w:sz w:val="28"/>
        </w:rPr>
        <w:t>
      2) жергілікті деңгейде қоршаған ортаны қорғау жөніндегі іс-шараларды ұйымдастырады және жүргізеді;</w:t>
      </w:r>
    </w:p>
    <w:p>
      <w:pPr>
        <w:spacing w:after="0"/>
        <w:ind w:left="0"/>
        <w:jc w:val="both"/>
      </w:pPr>
      <w:r>
        <w:rPr>
          <w:rFonts w:ascii="Times New Roman"/>
          <w:b w:val="false"/>
          <w:i w:val="false"/>
          <w:color w:val="000000"/>
          <w:sz w:val="28"/>
        </w:rPr>
        <w:t>
      3) қоршаған ортаны қорғау жөніндегі іс-шаралар жоспарын үш жылдық перспективаға әзірлейді;</w:t>
      </w:r>
    </w:p>
    <w:p>
      <w:pPr>
        <w:spacing w:after="0"/>
        <w:ind w:left="0"/>
        <w:jc w:val="both"/>
      </w:pPr>
      <w:r>
        <w:rPr>
          <w:rFonts w:ascii="Times New Roman"/>
          <w:b w:val="false"/>
          <w:i w:val="false"/>
          <w:color w:val="000000"/>
          <w:sz w:val="28"/>
        </w:rPr>
        <w:t>
      4)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p>
      <w:pPr>
        <w:spacing w:after="0"/>
        <w:ind w:left="0"/>
        <w:jc w:val="both"/>
      </w:pPr>
      <w:r>
        <w:rPr>
          <w:rFonts w:ascii="Times New Roman"/>
          <w:b w:val="false"/>
          <w:i w:val="false"/>
          <w:color w:val="000000"/>
          <w:sz w:val="28"/>
        </w:rPr>
        <w:t>
      5) II санаттағы объектілер үшін әсер етуге экологиялық рұқсаттар беру және қоршаған ортаға әсер ету туралы декларацияларды қабылдайды;</w:t>
      </w:r>
    </w:p>
    <w:p>
      <w:pPr>
        <w:spacing w:after="0"/>
        <w:ind w:left="0"/>
        <w:jc w:val="both"/>
      </w:pPr>
      <w:r>
        <w:rPr>
          <w:rFonts w:ascii="Times New Roman"/>
          <w:b w:val="false"/>
          <w:i w:val="false"/>
          <w:color w:val="000000"/>
          <w:sz w:val="28"/>
        </w:rPr>
        <w:t>
      6) мемлекеттiк экологиялық сараптама жүргiзу және қоршаған ортаны қорғау мен табиғи ресурстарды пайдалану мәселелері бойынша шешімдер қабылдау кезiнде қоғамдық тыңдау ұйымдастырады;</w:t>
      </w:r>
    </w:p>
    <w:p>
      <w:pPr>
        <w:spacing w:after="0"/>
        <w:ind w:left="0"/>
        <w:jc w:val="both"/>
      </w:pPr>
      <w:r>
        <w:rPr>
          <w:rFonts w:ascii="Times New Roman"/>
          <w:b w:val="false"/>
          <w:i w:val="false"/>
          <w:color w:val="000000"/>
          <w:sz w:val="28"/>
        </w:rPr>
        <w:t>
      7) қоршаған орта сапасының нысаналы көрсеткiштерiн әзiрлейді;</w:t>
      </w:r>
    </w:p>
    <w:p>
      <w:pPr>
        <w:spacing w:after="0"/>
        <w:ind w:left="0"/>
        <w:jc w:val="both"/>
      </w:pPr>
      <w:r>
        <w:rPr>
          <w:rFonts w:ascii="Times New Roman"/>
          <w:b w:val="false"/>
          <w:i w:val="false"/>
          <w:color w:val="000000"/>
          <w:sz w:val="28"/>
        </w:rPr>
        <w:t>
      8) экологиялық рұқсаттар мен қоршаған ортаға әсер ету туралы декларациялардың тізілімін жүргізеді;</w:t>
      </w:r>
    </w:p>
    <w:p>
      <w:pPr>
        <w:spacing w:after="0"/>
        <w:ind w:left="0"/>
        <w:jc w:val="both"/>
      </w:pPr>
      <w:r>
        <w:rPr>
          <w:rFonts w:ascii="Times New Roman"/>
          <w:b w:val="false"/>
          <w:i w:val="false"/>
          <w:color w:val="000000"/>
          <w:sz w:val="28"/>
        </w:rPr>
        <w:t>
      9) экологиялық залалды келтірген үшін жауапты тұлғаларды анықтау мүмкін болмаған немесе олар болмаған кезде, экологиялық залалды жою бойынша қажетті іс-шаралар жүргізеді;</w:t>
      </w:r>
    </w:p>
    <w:p>
      <w:pPr>
        <w:spacing w:after="0"/>
        <w:ind w:left="0"/>
        <w:jc w:val="both"/>
      </w:pPr>
      <w:r>
        <w:rPr>
          <w:rFonts w:ascii="Times New Roman"/>
          <w:b w:val="false"/>
          <w:i w:val="false"/>
          <w:color w:val="000000"/>
          <w:sz w:val="28"/>
        </w:rPr>
        <w:t>
      10) халқы он мың адамнан асатын елді мекендерде атмосфералық ауаға ластағыш заттар шығарындыларының стационарлық көздерін түгендеуді қамтамасыз етеді;</w:t>
      </w:r>
    </w:p>
    <w:p>
      <w:pPr>
        <w:spacing w:after="0"/>
        <w:ind w:left="0"/>
        <w:jc w:val="both"/>
      </w:pPr>
      <w:r>
        <w:rPr>
          <w:rFonts w:ascii="Times New Roman"/>
          <w:b w:val="false"/>
          <w:i w:val="false"/>
          <w:color w:val="000000"/>
          <w:sz w:val="28"/>
        </w:rPr>
        <w:t>
      11) халқы он мың адамнан асатын елді мекендерде атмосфералық ауа ластануының жиынтық есеп-қисаптарын жүргізу және олардың негізінде елді мекеннің шекті жол берілетін шығарындыларының жиынтық томын жасауды қамтамасыз етеді;</w:t>
      </w:r>
    </w:p>
    <w:p>
      <w:pPr>
        <w:spacing w:after="0"/>
        <w:ind w:left="0"/>
        <w:jc w:val="both"/>
      </w:pPr>
      <w:r>
        <w:rPr>
          <w:rFonts w:ascii="Times New Roman"/>
          <w:b w:val="false"/>
          <w:i w:val="false"/>
          <w:color w:val="000000"/>
          <w:sz w:val="28"/>
        </w:rPr>
        <w:t>
      12) өз құзыреті шегінде атмосфералық ауаға көлік құралдары мен өзге де жылжымалы құралдардан ластағыш заттардың шығарылуын қысқартуды ынталандыруға бағытталған шараларды жүзеге асырады;</w:t>
      </w:r>
    </w:p>
    <w:p>
      <w:pPr>
        <w:spacing w:after="0"/>
        <w:ind w:left="0"/>
        <w:jc w:val="both"/>
      </w:pPr>
      <w:r>
        <w:rPr>
          <w:rFonts w:ascii="Times New Roman"/>
          <w:b w:val="false"/>
          <w:i w:val="false"/>
          <w:color w:val="000000"/>
          <w:sz w:val="28"/>
        </w:rPr>
        <w:t>
      13) өз құзыреті шегінде климаттың өзгеруіне бейімделу жөніндегі шараларды жоспарлау, әзірлеу және жүзеге асыру үшін климаттың өзгеруіне осалдықты бағалауды ұйымдастырады;</w:t>
      </w:r>
    </w:p>
    <w:p>
      <w:pPr>
        <w:spacing w:after="0"/>
        <w:ind w:left="0"/>
        <w:jc w:val="both"/>
      </w:pPr>
      <w:r>
        <w:rPr>
          <w:rFonts w:ascii="Times New Roman"/>
          <w:b w:val="false"/>
          <w:i w:val="false"/>
          <w:color w:val="000000"/>
          <w:sz w:val="28"/>
        </w:rPr>
        <w:t>
      14)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өнім өндіру (жұмыстарды орындау, қызметтерді көрсету) процесінде түзілетін қалдықтарды қалпына келтіруді жоспарлайтын, осындай қалдықтарды жинау мен дайындауды, тиісті кәсіпорындар мен цехтар салуды жүзеге асыратын, сондай-ақ қалдықтарды қалпына келтіруге арналған жабдықтар өндіруді ұйымдастыратын, қалдықтардың түзілу көлемін азайту және түзілетін қалдықтарды қалпына келтіру үлесін ұлғайту жөніндегі іс-шараларды қаржыландыруға пайлық үлеспен қатысатын кәсіпкерлік субъектілерінің шаруашылық қызметін ынталандыру жөніндегі іс-шараларды айқындайды және жүзеге асырады;</w:t>
      </w:r>
    </w:p>
    <w:p>
      <w:pPr>
        <w:spacing w:after="0"/>
        <w:ind w:left="0"/>
        <w:jc w:val="both"/>
      </w:pPr>
      <w:r>
        <w:rPr>
          <w:rFonts w:ascii="Times New Roman"/>
          <w:b w:val="false"/>
          <w:i w:val="false"/>
          <w:color w:val="000000"/>
          <w:sz w:val="28"/>
        </w:rPr>
        <w:t>
      15) биологиялық ыдырайтын қалдықтардың көмілуін қысқартуға ынталандыру жөніндегі іс-шараларды, оған қоса оларды қайта өңдейді, ұйымдастырады;</w:t>
      </w:r>
    </w:p>
    <w:p>
      <w:pPr>
        <w:spacing w:after="0"/>
        <w:ind w:left="0"/>
        <w:jc w:val="both"/>
      </w:pPr>
      <w:r>
        <w:rPr>
          <w:rFonts w:ascii="Times New Roman"/>
          <w:b w:val="false"/>
          <w:i w:val="false"/>
          <w:color w:val="000000"/>
          <w:sz w:val="28"/>
        </w:rPr>
        <w:t>
      16) өз құзыреті шегінде коммуналдық қалдықтарды басқару саласындағы мемлекеттік саясатты:</w:t>
      </w:r>
    </w:p>
    <w:p>
      <w:pPr>
        <w:spacing w:after="0"/>
        <w:ind w:left="0"/>
        <w:jc w:val="both"/>
      </w:pPr>
      <w:r>
        <w:rPr>
          <w:rFonts w:ascii="Times New Roman"/>
          <w:b w:val="false"/>
          <w:i w:val="false"/>
          <w:color w:val="000000"/>
          <w:sz w:val="28"/>
        </w:rPr>
        <w:t>
      - коммуналдық қалдықтарды басқару жөніндегі бағдарламаларды әзірлеуді ұйымдастыру және олардың орындалуын қамтамасыз етеді;</w:t>
      </w:r>
    </w:p>
    <w:p>
      <w:pPr>
        <w:spacing w:after="0"/>
        <w:ind w:left="0"/>
        <w:jc w:val="both"/>
      </w:pPr>
      <w:r>
        <w:rPr>
          <w:rFonts w:ascii="Times New Roman"/>
          <w:b w:val="false"/>
          <w:i w:val="false"/>
          <w:color w:val="000000"/>
          <w:sz w:val="28"/>
        </w:rPr>
        <w:t>
      - коммуналдық қалдықтардың түзілу және жинақталу нормаларын әзірлеу және қалалық маслихатқа бекітуге ұсынады;</w:t>
      </w:r>
    </w:p>
    <w:p>
      <w:pPr>
        <w:spacing w:after="0"/>
        <w:ind w:left="0"/>
        <w:jc w:val="both"/>
      </w:pPr>
      <w:r>
        <w:rPr>
          <w:rFonts w:ascii="Times New Roman"/>
          <w:b w:val="false"/>
          <w:i w:val="false"/>
          <w:color w:val="000000"/>
          <w:sz w:val="28"/>
        </w:rPr>
        <w:t>
      - коммуналдық қалдықтардың түзілу және жинақталу нормаларын есептеу қағидаларын бекітеді;</w:t>
      </w:r>
    </w:p>
    <w:p>
      <w:pPr>
        <w:spacing w:after="0"/>
        <w:ind w:left="0"/>
        <w:jc w:val="both"/>
      </w:pPr>
      <w:r>
        <w:rPr>
          <w:rFonts w:ascii="Times New Roman"/>
          <w:b w:val="false"/>
          <w:i w:val="false"/>
          <w:color w:val="000000"/>
          <w:sz w:val="28"/>
        </w:rPr>
        <w:t>
      - халық үшін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ұсынады;</w:t>
      </w:r>
    </w:p>
    <w:p>
      <w:pPr>
        <w:spacing w:after="0"/>
        <w:ind w:left="0"/>
        <w:jc w:val="both"/>
      </w:pPr>
      <w:r>
        <w:rPr>
          <w:rFonts w:ascii="Times New Roman"/>
          <w:b w:val="false"/>
          <w:i w:val="false"/>
          <w:color w:val="000000"/>
          <w:sz w:val="28"/>
        </w:rPr>
        <w:t>
      - коммуналдық қалдықтарды бөлек жинауды, оның ішінде қалпына келтірілгенге немесе жойылғанға дейін тасымалдау мен жинақтауды көздейтін, оларды жинаудың ұтымды және экологиялық қауіпсіз жүйесін ұйымдастырады;</w:t>
      </w:r>
    </w:p>
    <w:p>
      <w:pPr>
        <w:spacing w:after="0"/>
        <w:ind w:left="0"/>
        <w:jc w:val="both"/>
      </w:pPr>
      <w:r>
        <w:rPr>
          <w:rFonts w:ascii="Times New Roman"/>
          <w:b w:val="false"/>
          <w:i w:val="false"/>
          <w:color w:val="000000"/>
          <w:sz w:val="28"/>
        </w:rPr>
        <w:t>
      - коммуналдық органикалық қалдықтарды бөлек жинауды және оларды қалпына келтіруді, оның ішінде компостерлеу арқылы ынталандыру арқылы іске асырады;</w:t>
      </w:r>
    </w:p>
    <w:p>
      <w:pPr>
        <w:spacing w:after="0"/>
        <w:ind w:left="0"/>
        <w:jc w:val="both"/>
      </w:pPr>
      <w:r>
        <w:rPr>
          <w:rFonts w:ascii="Times New Roman"/>
          <w:b w:val="false"/>
          <w:i w:val="false"/>
          <w:color w:val="000000"/>
          <w:sz w:val="28"/>
        </w:rPr>
        <w:t>
      17) қала аумағындағы Саябақтар мен скверлерді абаттандырады;</w:t>
      </w:r>
    </w:p>
    <w:p>
      <w:pPr>
        <w:spacing w:after="0"/>
        <w:ind w:left="0"/>
        <w:jc w:val="both"/>
      </w:pPr>
      <w:r>
        <w:rPr>
          <w:rFonts w:ascii="Times New Roman"/>
          <w:b w:val="false"/>
          <w:i w:val="false"/>
          <w:color w:val="000000"/>
          <w:sz w:val="28"/>
        </w:rPr>
        <w:t>
      18) коммуналдық меншіктегі су құбырларын, тазарту құрылыстарын және пайдалануды ұйымдастырады;</w:t>
      </w:r>
    </w:p>
    <w:p>
      <w:pPr>
        <w:spacing w:after="0"/>
        <w:ind w:left="0"/>
        <w:jc w:val="both"/>
      </w:pPr>
      <w:r>
        <w:rPr>
          <w:rFonts w:ascii="Times New Roman"/>
          <w:b w:val="false"/>
          <w:i w:val="false"/>
          <w:color w:val="000000"/>
          <w:sz w:val="28"/>
        </w:rPr>
        <w:t>
      19) су объектілерін, су қорғау аймақтары мен белдеулерін, суару жүйелерін тиімді пайдалану, ұстау және қорғау, жерүсті суларын ағызу бойынша, сондай-ақ қоршаған ортаны қорғау объектілерін дамыту бойынша жобаларды әзірлеу, келісу және сүйемелдейді;</w:t>
      </w:r>
    </w:p>
    <w:p>
      <w:pPr>
        <w:spacing w:after="0"/>
        <w:ind w:left="0"/>
        <w:jc w:val="both"/>
      </w:pPr>
      <w:r>
        <w:rPr>
          <w:rFonts w:ascii="Times New Roman"/>
          <w:b w:val="false"/>
          <w:i w:val="false"/>
          <w:color w:val="000000"/>
          <w:sz w:val="28"/>
        </w:rPr>
        <w:t>
      20) абаттандыру мен көгалдандыру объектiлерiн салады;</w:t>
      </w:r>
    </w:p>
    <w:p>
      <w:pPr>
        <w:spacing w:after="0"/>
        <w:ind w:left="0"/>
        <w:jc w:val="both"/>
      </w:pPr>
      <w:r>
        <w:rPr>
          <w:rFonts w:ascii="Times New Roman"/>
          <w:b w:val="false"/>
          <w:i w:val="false"/>
          <w:color w:val="000000"/>
          <w:sz w:val="28"/>
        </w:rPr>
        <w:t>
      21) сәулет, қала құрылысы және құрылыс істері жөніндегі уәкілетті орган бекітетін, Үлгілік қағидалар негізінде әзірленген жасыл екпелерді күтіп-ұстаудың және қорғаудың қағидаларын және қала аумағын абаттандыру қағидаларын әзірлеу және мәслихатқа бекітуге ұсынады;</w:t>
      </w:r>
    </w:p>
    <w:p>
      <w:pPr>
        <w:spacing w:after="0"/>
        <w:ind w:left="0"/>
        <w:jc w:val="both"/>
      </w:pPr>
      <w:r>
        <w:rPr>
          <w:rFonts w:ascii="Times New Roman"/>
          <w:b w:val="false"/>
          <w:i w:val="false"/>
          <w:color w:val="000000"/>
          <w:sz w:val="28"/>
        </w:rPr>
        <w:t>
      22) ағаштарды кесуге рұқсаттар беру бойынша мемлекеттік қызмет көрсетеді;</w:t>
      </w:r>
    </w:p>
    <w:p>
      <w:pPr>
        <w:spacing w:after="0"/>
        <w:ind w:left="0"/>
        <w:jc w:val="both"/>
      </w:pPr>
      <w:r>
        <w:rPr>
          <w:rFonts w:ascii="Times New Roman"/>
          <w:b w:val="false"/>
          <w:i w:val="false"/>
          <w:color w:val="000000"/>
          <w:sz w:val="28"/>
        </w:rPr>
        <w:t>
      23) мемлекеттік орман саясатын қалыптастыру және оны іске асыру жөніндегі ұсыныстарды тұжырымдауға қатысады;</w:t>
      </w:r>
    </w:p>
    <w:p>
      <w:pPr>
        <w:spacing w:after="0"/>
        <w:ind w:left="0"/>
        <w:jc w:val="both"/>
      </w:pPr>
      <w:r>
        <w:rPr>
          <w:rFonts w:ascii="Times New Roman"/>
          <w:b w:val="false"/>
          <w:i w:val="false"/>
          <w:color w:val="000000"/>
          <w:sz w:val="28"/>
        </w:rPr>
        <w:t>
      24) ормандарды күзетудi, қорғауды, молықтыру мен орман өсiрудi ұйымдастыру және қамтамасыз ету, өздерiнiң функционалдық қарауындағы мемлекеттiк орман қоры аумағында орман пайдалануды реттейді;</w:t>
      </w:r>
    </w:p>
    <w:p>
      <w:pPr>
        <w:spacing w:after="0"/>
        <w:ind w:left="0"/>
        <w:jc w:val="both"/>
      </w:pPr>
      <w:r>
        <w:rPr>
          <w:rFonts w:ascii="Times New Roman"/>
          <w:b w:val="false"/>
          <w:i w:val="false"/>
          <w:color w:val="000000"/>
          <w:sz w:val="28"/>
        </w:rPr>
        <w:t>
      25) мемлекеттiк орман қоры аумағында ормандағы өрттердiң алдын алу және оларға қарсы күрес жөнiндегi iс-шаралардың жыл сайынғы жоспарларын әзiрлеу және iске асырады;</w:t>
      </w:r>
    </w:p>
    <w:p>
      <w:pPr>
        <w:spacing w:after="0"/>
        <w:ind w:left="0"/>
        <w:jc w:val="both"/>
      </w:pPr>
      <w:r>
        <w:rPr>
          <w:rFonts w:ascii="Times New Roman"/>
          <w:b w:val="false"/>
          <w:i w:val="false"/>
          <w:color w:val="000000"/>
          <w:sz w:val="28"/>
        </w:rPr>
        <w:t>
      26)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айқындау, осы жұмысқа тартылған жеке тұлғаларды жүрiп-тұру өрт сөндiру құралдарымен, тамақпен және медициналық көмекпен қамтамасыз етуге қала әкімдігіне ұсыныс енгізеді;</w:t>
      </w:r>
    </w:p>
    <w:p>
      <w:pPr>
        <w:spacing w:after="0"/>
        <w:ind w:left="0"/>
        <w:jc w:val="both"/>
      </w:pPr>
      <w:r>
        <w:rPr>
          <w:rFonts w:ascii="Times New Roman"/>
          <w:b w:val="false"/>
          <w:i w:val="false"/>
          <w:color w:val="000000"/>
          <w:sz w:val="28"/>
        </w:rPr>
        <w:t>
      27) орманда өрт қаупi болатын маусымда мемлекеттiк орман қоры аумағында өрттердi сөндiру үшiн жанар-жағар май материалдарының резервiн жасайды;</w:t>
      </w:r>
    </w:p>
    <w:p>
      <w:pPr>
        <w:spacing w:after="0"/>
        <w:ind w:left="0"/>
        <w:jc w:val="both"/>
      </w:pPr>
      <w:r>
        <w:rPr>
          <w:rFonts w:ascii="Times New Roman"/>
          <w:b w:val="false"/>
          <w:i w:val="false"/>
          <w:color w:val="000000"/>
          <w:sz w:val="28"/>
        </w:rPr>
        <w:t>
      28) шаруа және фермер қожалықтары мен өзге де ауыл шаруашылығы ұйымдарының орман қорына iргелес аумақтардағы жайылымдық және шабындық жерлерде сабан түбін, аңыздарды және өзге де өсімдік қалдықтарын өртеуіне, қау шөбiн өртеуi бойынша түсіндірме жұмыстарын жүргізеді;</w:t>
      </w:r>
    </w:p>
    <w:p>
      <w:pPr>
        <w:spacing w:after="0"/>
        <w:ind w:left="0"/>
        <w:jc w:val="both"/>
      </w:pPr>
      <w:r>
        <w:rPr>
          <w:rFonts w:ascii="Times New Roman"/>
          <w:b w:val="false"/>
          <w:i w:val="false"/>
          <w:color w:val="000000"/>
          <w:sz w:val="28"/>
        </w:rPr>
        <w:t>
      29)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p>
    <w:p>
      <w:pPr>
        <w:spacing w:after="0"/>
        <w:ind w:left="0"/>
        <w:jc w:val="both"/>
      </w:pPr>
      <w:r>
        <w:rPr>
          <w:rFonts w:ascii="Times New Roman"/>
          <w:b w:val="false"/>
          <w:i w:val="false"/>
          <w:color w:val="000000"/>
          <w:sz w:val="28"/>
        </w:rPr>
        <w:t>
      30) қала аумағында ормандағы өртке қарсы күрес жөнiндегi жұмыстарды үйлестiру, қажет болған жағдайда осы мақсатта арнайы комиссиялар құрады;</w:t>
      </w:r>
    </w:p>
    <w:p>
      <w:pPr>
        <w:spacing w:after="0"/>
        <w:ind w:left="0"/>
        <w:jc w:val="both"/>
      </w:pPr>
      <w:r>
        <w:rPr>
          <w:rFonts w:ascii="Times New Roman"/>
          <w:b w:val="false"/>
          <w:i w:val="false"/>
          <w:color w:val="000000"/>
          <w:sz w:val="28"/>
        </w:rPr>
        <w:t>
      31) орман қоры аумағында орман зиянкестерiмен және ауруларымен күрес және орманның санитарлық жай-күйiн жақсарту жөнiндегi жұмыстарды ұйымдастырады;</w:t>
      </w:r>
    </w:p>
    <w:p>
      <w:pPr>
        <w:spacing w:after="0"/>
        <w:ind w:left="0"/>
        <w:jc w:val="both"/>
      </w:pPr>
      <w:r>
        <w:rPr>
          <w:rFonts w:ascii="Times New Roman"/>
          <w:b w:val="false"/>
          <w:i w:val="false"/>
          <w:color w:val="000000"/>
          <w:sz w:val="28"/>
        </w:rPr>
        <w:t>
      32)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тоқтата тұру туралы шешiм қабылдауға қала әкімдігіне ұсыныс енгізеді;</w:t>
      </w:r>
    </w:p>
    <w:p>
      <w:pPr>
        <w:spacing w:after="0"/>
        <w:ind w:left="0"/>
        <w:jc w:val="both"/>
      </w:pPr>
      <w:r>
        <w:rPr>
          <w:rFonts w:ascii="Times New Roman"/>
          <w:b w:val="false"/>
          <w:i w:val="false"/>
          <w:color w:val="000000"/>
          <w:sz w:val="28"/>
        </w:rPr>
        <w:t>
      33)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әзiрлейді;</w:t>
      </w:r>
    </w:p>
    <w:p>
      <w:pPr>
        <w:spacing w:after="0"/>
        <w:ind w:left="0"/>
        <w:jc w:val="both"/>
      </w:pPr>
      <w:r>
        <w:rPr>
          <w:rFonts w:ascii="Times New Roman"/>
          <w:b w:val="false"/>
          <w:i w:val="false"/>
          <w:color w:val="000000"/>
          <w:sz w:val="28"/>
        </w:rPr>
        <w:t>
      34)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p>
      <w:pPr>
        <w:spacing w:after="0"/>
        <w:ind w:left="0"/>
        <w:jc w:val="both"/>
      </w:pPr>
      <w:r>
        <w:rPr>
          <w:rFonts w:ascii="Times New Roman"/>
          <w:b w:val="false"/>
          <w:i w:val="false"/>
          <w:color w:val="000000"/>
          <w:sz w:val="28"/>
        </w:rPr>
        <w:t>
      35) мемлекеттік орман қоры учаскелерінде орман пайдаланғаны үшін төлемақы мөлшелемелерін (сүректі түбірімен босату үшін мөлшемелерді қоспағанда) жобаларын әзірлейді;</w:t>
      </w:r>
    </w:p>
    <w:p>
      <w:pPr>
        <w:spacing w:after="0"/>
        <w:ind w:left="0"/>
        <w:jc w:val="both"/>
      </w:pPr>
      <w:r>
        <w:rPr>
          <w:rFonts w:ascii="Times New Roman"/>
          <w:b w:val="false"/>
          <w:i w:val="false"/>
          <w:color w:val="000000"/>
          <w:sz w:val="28"/>
        </w:rPr>
        <w:t>
      36) уәкілетті органның және жергілікті өкілді органның қатысуымен өздерінің қарауындағы мемлекеттік орман қоры учаскелерінде орман ресурстарын ұзақ мерзімді пайдалануға беру жөнінде тендерлер ұйымдастыру және өткізеді;</w:t>
      </w:r>
    </w:p>
    <w:p>
      <w:pPr>
        <w:spacing w:after="0"/>
        <w:ind w:left="0"/>
        <w:jc w:val="both"/>
      </w:pPr>
      <w:r>
        <w:rPr>
          <w:rFonts w:ascii="Times New Roman"/>
          <w:b w:val="false"/>
          <w:i w:val="false"/>
          <w:color w:val="000000"/>
          <w:sz w:val="28"/>
        </w:rPr>
        <w:t>
      37) жергілікті маңызы бар тарих және мәдениет ескерткіштерінің пайдаланылуын және оларды күтіп-ұстау тәртібін ұйымдастырады;</w:t>
      </w:r>
    </w:p>
    <w:p>
      <w:pPr>
        <w:spacing w:after="0"/>
        <w:ind w:left="0"/>
        <w:jc w:val="both"/>
      </w:pPr>
      <w:r>
        <w:rPr>
          <w:rFonts w:ascii="Times New Roman"/>
          <w:b w:val="false"/>
          <w:i w:val="false"/>
          <w:color w:val="000000"/>
          <w:sz w:val="28"/>
        </w:rPr>
        <w:t>
      38) субұрқақтардың тиісті жағдайын және пайдаланылуын қамтамасыз етеді;</w:t>
      </w:r>
    </w:p>
    <w:p>
      <w:pPr>
        <w:spacing w:after="0"/>
        <w:ind w:left="0"/>
        <w:jc w:val="both"/>
      </w:pPr>
      <w:r>
        <w:rPr>
          <w:rFonts w:ascii="Times New Roman"/>
          <w:b w:val="false"/>
          <w:i w:val="false"/>
          <w:color w:val="000000"/>
          <w:sz w:val="28"/>
        </w:rPr>
        <w:t xml:space="preserve">
      39) табиғатты қорғау объектілері, саябақтар, скверлер, бульварлар және жалпы пайдаланудағы көгалдандырылған аумақтың құрылысын және қайта жаңғыртылуын үйлестіруді және мониторинг жүргізуді жүзеге асырады; </w:t>
      </w:r>
    </w:p>
    <w:p>
      <w:pPr>
        <w:spacing w:after="0"/>
        <w:ind w:left="0"/>
        <w:jc w:val="both"/>
      </w:pPr>
      <w:r>
        <w:rPr>
          <w:rFonts w:ascii="Times New Roman"/>
          <w:b w:val="false"/>
          <w:i w:val="false"/>
          <w:color w:val="000000"/>
          <w:sz w:val="28"/>
        </w:rPr>
        <w:t>
      40) жергiлiктi маңызы бар балық шаруашылығы су айдындарының және (немесе) учаскелерінің тiзбесiн бекiтудi жүзеге асыруға қала әкімдігіне ұсыныс енгізеді;</w:t>
      </w:r>
    </w:p>
    <w:p>
      <w:pPr>
        <w:spacing w:after="0"/>
        <w:ind w:left="0"/>
        <w:jc w:val="both"/>
      </w:pPr>
      <w:r>
        <w:rPr>
          <w:rFonts w:ascii="Times New Roman"/>
          <w:b w:val="false"/>
          <w:i w:val="false"/>
          <w:color w:val="000000"/>
          <w:sz w:val="28"/>
        </w:rPr>
        <w:t>
      41) Қазақстан Республикасының заңдарында белгiленген тәртiппен балық шаруашылығы су айдындарын және (немесе) учаскелерiн бекiтiп беру мен балық шаруашылықтарының қажеттіліктері үшін сервитуттарды белгілеу жөнiнде шешiмдер жобасын әзірлейді;</w:t>
      </w:r>
    </w:p>
    <w:p>
      <w:pPr>
        <w:spacing w:after="0"/>
        <w:ind w:left="0"/>
        <w:jc w:val="both"/>
      </w:pPr>
      <w:r>
        <w:rPr>
          <w:rFonts w:ascii="Times New Roman"/>
          <w:b w:val="false"/>
          <w:i w:val="false"/>
          <w:color w:val="000000"/>
          <w:sz w:val="28"/>
        </w:rPr>
        <w:t>
      42) қаланың аумағында орналасқан, жергілікті, маңызы бар балық шаруашылығы су айдындарын бекітіп беру бойынша конкурстар өткізеді;</w:t>
      </w:r>
    </w:p>
    <w:p>
      <w:pPr>
        <w:spacing w:after="0"/>
        <w:ind w:left="0"/>
        <w:jc w:val="both"/>
      </w:pPr>
      <w:r>
        <w:rPr>
          <w:rFonts w:ascii="Times New Roman"/>
          <w:b w:val="false"/>
          <w:i w:val="false"/>
          <w:color w:val="000000"/>
          <w:sz w:val="28"/>
        </w:rPr>
        <w:t>
      43) балық шаруашылығы су айдындарын және (немесе) учаскелерін бекітіп беру туралы қалалық жергілікті атқарушы органының шешімі негізінде конкурс жеңімпазымен балық шаруашылығын жүргізуге арналған шарт жасайды;</w:t>
      </w:r>
    </w:p>
    <w:p>
      <w:pPr>
        <w:spacing w:after="0"/>
        <w:ind w:left="0"/>
        <w:jc w:val="both"/>
      </w:pPr>
      <w:r>
        <w:rPr>
          <w:rFonts w:ascii="Times New Roman"/>
          <w:b w:val="false"/>
          <w:i w:val="false"/>
          <w:color w:val="000000"/>
          <w:sz w:val="28"/>
        </w:rPr>
        <w:t>
      44) ғылыми ұсынымдар негізінде балық шаруашылығы су айдындарын және (немесе) учаскелерін паспорттауды жүргізеді;</w:t>
      </w:r>
    </w:p>
    <w:p>
      <w:pPr>
        <w:spacing w:after="0"/>
        <w:ind w:left="0"/>
        <w:jc w:val="both"/>
      </w:pPr>
      <w:r>
        <w:rPr>
          <w:rFonts w:ascii="Times New Roman"/>
          <w:b w:val="false"/>
          <w:i w:val="false"/>
          <w:color w:val="000000"/>
          <w:sz w:val="28"/>
        </w:rPr>
        <w:t>
      45)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ұйымдастыру және оларға мемлекеттiк экологиялық сараптама жүргiзудi қамтамасыз етеді;</w:t>
      </w:r>
    </w:p>
    <w:p>
      <w:pPr>
        <w:spacing w:after="0"/>
        <w:ind w:left="0"/>
        <w:jc w:val="both"/>
      </w:pPr>
      <w:r>
        <w:rPr>
          <w:rFonts w:ascii="Times New Roman"/>
          <w:b w:val="false"/>
          <w:i w:val="false"/>
          <w:color w:val="000000"/>
          <w:sz w:val="28"/>
        </w:rPr>
        <w:t>
      46)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бекiтуге қала әкімдігіне ұсыныс енгізеді;</w:t>
      </w:r>
    </w:p>
    <w:p>
      <w:pPr>
        <w:spacing w:after="0"/>
        <w:ind w:left="0"/>
        <w:jc w:val="both"/>
      </w:pPr>
      <w:r>
        <w:rPr>
          <w:rFonts w:ascii="Times New Roman"/>
          <w:b w:val="false"/>
          <w:i w:val="false"/>
          <w:color w:val="000000"/>
          <w:sz w:val="28"/>
        </w:rPr>
        <w:t>
      47) уәкiлеттi органмен келiсе отырып, жергiлiктi маңызы бар ерекше қорғалатын табиғи аумақтарды құру және кеңейту жөнiнде шешiмдер жобасын әзірлейді;</w:t>
      </w:r>
    </w:p>
    <w:p>
      <w:pPr>
        <w:spacing w:after="0"/>
        <w:ind w:left="0"/>
        <w:jc w:val="both"/>
      </w:pPr>
      <w:r>
        <w:rPr>
          <w:rFonts w:ascii="Times New Roman"/>
          <w:b w:val="false"/>
          <w:i w:val="false"/>
          <w:color w:val="000000"/>
          <w:sz w:val="28"/>
        </w:rPr>
        <w:t>
      48)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бекітуге қала әкімдігіне ұсыныс енгізеді;</w:t>
      </w:r>
    </w:p>
    <w:p>
      <w:pPr>
        <w:spacing w:after="0"/>
        <w:ind w:left="0"/>
        <w:jc w:val="both"/>
      </w:pPr>
      <w:r>
        <w:rPr>
          <w:rFonts w:ascii="Times New Roman"/>
          <w:b w:val="false"/>
          <w:i w:val="false"/>
          <w:color w:val="000000"/>
          <w:sz w:val="28"/>
        </w:rPr>
        <w:t>
      49) өздерiнiң қарауындағы ерекше қорғалатын табиғи аумақтарды басқару жоспарларын әзiрлеу және бекiту, оларды күзетудi, қорғауды және қалпына келтiрудi, сондай-ақ ғылыми зерттеулер жүргiзудi қамтамасыз етеді;</w:t>
      </w:r>
    </w:p>
    <w:p>
      <w:pPr>
        <w:spacing w:after="0"/>
        <w:ind w:left="0"/>
        <w:jc w:val="both"/>
      </w:pPr>
      <w:r>
        <w:rPr>
          <w:rFonts w:ascii="Times New Roman"/>
          <w:b w:val="false"/>
          <w:i w:val="false"/>
          <w:color w:val="000000"/>
          <w:sz w:val="28"/>
        </w:rPr>
        <w:t>
      50) заңды тұлға мәртебесi бар жергiлiктi маңызы бар ерекше қорғалатын табиғи аумақтар көрсететiн қызметтер үшiн тарифтер мөлшерiн бекiтуге қала әкімдігіне ұсыныс енгізеді;</w:t>
      </w:r>
    </w:p>
    <w:p>
      <w:pPr>
        <w:spacing w:after="0"/>
        <w:ind w:left="0"/>
        <w:jc w:val="both"/>
      </w:pPr>
      <w:r>
        <w:rPr>
          <w:rFonts w:ascii="Times New Roman"/>
          <w:b w:val="false"/>
          <w:i w:val="false"/>
          <w:color w:val="000000"/>
          <w:sz w:val="28"/>
        </w:rPr>
        <w:t>
      51) ерекше қорғалатын табиғи аумақтардың мемлекеттiк кадастрын жүргiзуге қатысады;</w:t>
      </w:r>
    </w:p>
    <w:p>
      <w:pPr>
        <w:spacing w:after="0"/>
        <w:ind w:left="0"/>
        <w:jc w:val="both"/>
      </w:pPr>
      <w:r>
        <w:rPr>
          <w:rFonts w:ascii="Times New Roman"/>
          <w:b w:val="false"/>
          <w:i w:val="false"/>
          <w:color w:val="000000"/>
          <w:sz w:val="28"/>
        </w:rPr>
        <w:t>
      52) уәкiлеттi органмен келiсе отырып, өздерiнiң қарауындағы ерекше қорғалатын табиғи аумақтардың паспорттарын әзірлеу және бекіту, паспорттарды уәкiлеттi органға тiркеуге (қайта тіркеуге) береді;</w:t>
      </w:r>
    </w:p>
    <w:p>
      <w:pPr>
        <w:spacing w:after="0"/>
        <w:ind w:left="0"/>
        <w:jc w:val="both"/>
      </w:pPr>
      <w:r>
        <w:rPr>
          <w:rFonts w:ascii="Times New Roman"/>
          <w:b w:val="false"/>
          <w:i w:val="false"/>
          <w:color w:val="000000"/>
          <w:sz w:val="28"/>
        </w:rPr>
        <w:t>
      53) ерекше қорғалатын табиғи аумақтардың барлық түрiн құру үшiн жердi резервте қалдыру жөнiнде шешiмдер жобасын әзірлейді;</w:t>
      </w:r>
    </w:p>
    <w:p>
      <w:pPr>
        <w:spacing w:after="0"/>
        <w:ind w:left="0"/>
        <w:jc w:val="both"/>
      </w:pPr>
      <w:r>
        <w:rPr>
          <w:rFonts w:ascii="Times New Roman"/>
          <w:b w:val="false"/>
          <w:i w:val="false"/>
          <w:color w:val="000000"/>
          <w:sz w:val="28"/>
        </w:rPr>
        <w:t>
      54)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және қадағалауды жүзеге асырады;</w:t>
      </w:r>
    </w:p>
    <w:p>
      <w:pPr>
        <w:spacing w:after="0"/>
        <w:ind w:left="0"/>
        <w:jc w:val="both"/>
      </w:pPr>
      <w:r>
        <w:rPr>
          <w:rFonts w:ascii="Times New Roman"/>
          <w:b w:val="false"/>
          <w:i w:val="false"/>
          <w:color w:val="000000"/>
          <w:sz w:val="28"/>
        </w:rPr>
        <w:t>
      55) жергілікті маңызы бар ерекше қорғалатын табиғи аумақтарды пайдаланғаны үшін төлем ставкаларын қала маслихатының бекітуіне ұсынады;</w:t>
      </w:r>
    </w:p>
    <w:p>
      <w:pPr>
        <w:spacing w:after="0"/>
        <w:ind w:left="0"/>
        <w:jc w:val="both"/>
      </w:pPr>
      <w:r>
        <w:rPr>
          <w:rFonts w:ascii="Times New Roman"/>
          <w:b w:val="false"/>
          <w:i w:val="false"/>
          <w:color w:val="000000"/>
          <w:sz w:val="28"/>
        </w:rPr>
        <w:t>
      56) жергілікті маңызы бар мемлекеттік табиғи қаумалдарды тарату және олардың аумақтарын кішірейту жөнінде келіседі;</w:t>
      </w:r>
    </w:p>
    <w:p>
      <w:pPr>
        <w:spacing w:after="0"/>
        <w:ind w:left="0"/>
        <w:jc w:val="both"/>
      </w:pPr>
      <w:r>
        <w:rPr>
          <w:rFonts w:ascii="Times New Roman"/>
          <w:b w:val="false"/>
          <w:i w:val="false"/>
          <w:color w:val="000000"/>
          <w:sz w:val="28"/>
        </w:rPr>
        <w:t>
      57) коммуналдық меншіктегі су шаруашылығы құрылыстарын басқарады, оларды қорғау жөніндегі шараларды жүзеге асырады;</w:t>
      </w:r>
    </w:p>
    <w:p>
      <w:pPr>
        <w:spacing w:after="0"/>
        <w:ind w:left="0"/>
        <w:jc w:val="both"/>
      </w:pPr>
      <w:r>
        <w:rPr>
          <w:rFonts w:ascii="Times New Roman"/>
          <w:b w:val="false"/>
          <w:i w:val="false"/>
          <w:color w:val="000000"/>
          <w:sz w:val="28"/>
        </w:rPr>
        <w:t>
      58)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p>
    <w:p>
      <w:pPr>
        <w:spacing w:after="0"/>
        <w:ind w:left="0"/>
        <w:jc w:val="both"/>
      </w:pPr>
      <w:r>
        <w:rPr>
          <w:rFonts w:ascii="Times New Roman"/>
          <w:b w:val="false"/>
          <w:i w:val="false"/>
          <w:color w:val="000000"/>
          <w:sz w:val="28"/>
        </w:rPr>
        <w:t>
      59) гидротехникалы құрылыстарда су қорын пайдалану мен қорғау, сумен жабдықтау және су бұру саласындағы мемлекеттік саясатты іске асырады;</w:t>
      </w:r>
    </w:p>
    <w:p>
      <w:pPr>
        <w:spacing w:after="0"/>
        <w:ind w:left="0"/>
        <w:jc w:val="both"/>
      </w:pPr>
      <w:r>
        <w:rPr>
          <w:rFonts w:ascii="Times New Roman"/>
          <w:b w:val="false"/>
          <w:i w:val="false"/>
          <w:color w:val="000000"/>
          <w:sz w:val="28"/>
        </w:rPr>
        <w:t>
      60) бассейндік су шаруашылығы басқармаларымен, халықтың санитарлық-эпидемиологиялық салауаттылығы саласындағы уәкілетті органмен келісім бойынша су қорғау аймақтарын, белдеулерін және санитарлық қорғау аймақтарын белгілейді;</w:t>
      </w:r>
    </w:p>
    <w:p>
      <w:pPr>
        <w:spacing w:after="0"/>
        <w:ind w:left="0"/>
        <w:jc w:val="both"/>
      </w:pPr>
      <w:r>
        <w:rPr>
          <w:rFonts w:ascii="Times New Roman"/>
          <w:b w:val="false"/>
          <w:i w:val="false"/>
          <w:color w:val="000000"/>
          <w:sz w:val="28"/>
        </w:rPr>
        <w:t>
      61) су ресурстарын пайдалануды реттеу және қорғау жөніндегі бассейндік инспекциялармен келісу бойынша су қорғау аймақтары мен белдеулерін шаруашылық пайдаланудың режимі мен ерекше жағдайларын белгілейді;</w:t>
      </w:r>
    </w:p>
    <w:p>
      <w:pPr>
        <w:spacing w:after="0"/>
        <w:ind w:left="0"/>
        <w:jc w:val="both"/>
      </w:pPr>
      <w:r>
        <w:rPr>
          <w:rFonts w:ascii="Times New Roman"/>
          <w:b w:val="false"/>
          <w:i w:val="false"/>
          <w:color w:val="000000"/>
          <w:sz w:val="28"/>
        </w:rPr>
        <w:t>
      62) конкурстық негізде Қазақстан Республикасының Үкіметі белгілеген тәртіппен су объектілерін оқшау немесе бірлесіп пайдалануға береді;</w:t>
      </w:r>
    </w:p>
    <w:p>
      <w:pPr>
        <w:spacing w:after="0"/>
        <w:ind w:left="0"/>
        <w:jc w:val="both"/>
      </w:pPr>
      <w:r>
        <w:rPr>
          <w:rFonts w:ascii="Times New Roman"/>
          <w:b w:val="false"/>
          <w:i w:val="false"/>
          <w:color w:val="000000"/>
          <w:sz w:val="28"/>
        </w:rPr>
        <w:t>
      63) бассейндік кеңестердің жұмысына және бассейндік келісімге қатысады, су объектілерін ұтымды пайдалану және қорғау, жөніндегі ұсыныстарды бассейндік кеңестердің қарауына енгізеді, бассейндік кеңестердің ұсынымдарын зерделейді, оларды іске асыру жөніндегі шаралар қолданады;</w:t>
      </w:r>
    </w:p>
    <w:p>
      <w:pPr>
        <w:spacing w:after="0"/>
        <w:ind w:left="0"/>
        <w:jc w:val="both"/>
      </w:pPr>
      <w:r>
        <w:rPr>
          <w:rFonts w:ascii="Times New Roman"/>
          <w:b w:val="false"/>
          <w:i w:val="false"/>
          <w:color w:val="000000"/>
          <w:sz w:val="28"/>
        </w:rPr>
        <w:t>
      64) су объектілерін ұтымды пайдалану және қорғау,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p>
      <w:pPr>
        <w:spacing w:after="0"/>
        <w:ind w:left="0"/>
        <w:jc w:val="both"/>
      </w:pPr>
      <w:r>
        <w:rPr>
          <w:rFonts w:ascii="Times New Roman"/>
          <w:b w:val="false"/>
          <w:i w:val="false"/>
          <w:color w:val="000000"/>
          <w:sz w:val="28"/>
        </w:rPr>
        <w:t>
      65) Шымкент қаласында су шаруашылығы жүйелері мен құрылыстарының қауіпсіздігін қамтамасыз ету мәселелерін шешеді;</w:t>
      </w:r>
    </w:p>
    <w:p>
      <w:pPr>
        <w:spacing w:after="0"/>
        <w:ind w:left="0"/>
        <w:jc w:val="both"/>
      </w:pPr>
      <w:r>
        <w:rPr>
          <w:rFonts w:ascii="Times New Roman"/>
          <w:b w:val="false"/>
          <w:i w:val="false"/>
          <w:color w:val="000000"/>
          <w:sz w:val="28"/>
        </w:rPr>
        <w:t>
      66) су шаруашылығы құрылыстарындағы авариялардың зардаптарын жою жөніндегі іс-шараларды ұйымдастырады;</w:t>
      </w:r>
    </w:p>
    <w:p>
      <w:pPr>
        <w:spacing w:after="0"/>
        <w:ind w:left="0"/>
        <w:jc w:val="both"/>
      </w:pPr>
      <w:r>
        <w:rPr>
          <w:rFonts w:ascii="Times New Roman"/>
          <w:b w:val="false"/>
          <w:i w:val="false"/>
          <w:color w:val="000000"/>
          <w:sz w:val="28"/>
        </w:rPr>
        <w:t>
      67) Шымкент қаласында орналасқан су объектілерінің, сумен жабдықтау және су бұру жүйелерінің жай-күйі туралы халықты хабардар етуді жүзеге асырады;</w:t>
      </w:r>
    </w:p>
    <w:p>
      <w:pPr>
        <w:spacing w:after="0"/>
        <w:ind w:left="0"/>
        <w:jc w:val="both"/>
      </w:pPr>
      <w:r>
        <w:rPr>
          <w:rFonts w:ascii="Times New Roman"/>
          <w:b w:val="false"/>
          <w:i w:val="false"/>
          <w:color w:val="000000"/>
          <w:sz w:val="28"/>
        </w:rPr>
        <w:t>
      68) жер үсті көздеріндегі су ресурстарын пайдаланғаны үшін төлемақы ставкаларын әзірлейді;</w:t>
      </w:r>
    </w:p>
    <w:p>
      <w:pPr>
        <w:spacing w:after="0"/>
        <w:ind w:left="0"/>
        <w:jc w:val="both"/>
      </w:pPr>
      <w:r>
        <w:rPr>
          <w:rFonts w:ascii="Times New Roman"/>
          <w:b w:val="false"/>
          <w:i w:val="false"/>
          <w:color w:val="000000"/>
          <w:sz w:val="28"/>
        </w:rPr>
        <w:t>
      69) қаланың гидрологиялық жүйесіне түгендеме жүргізеді;</w:t>
      </w:r>
    </w:p>
    <w:p>
      <w:pPr>
        <w:spacing w:after="0"/>
        <w:ind w:left="0"/>
        <w:jc w:val="both"/>
      </w:pPr>
      <w:r>
        <w:rPr>
          <w:rFonts w:ascii="Times New Roman"/>
          <w:b w:val="false"/>
          <w:i w:val="false"/>
          <w:color w:val="000000"/>
          <w:sz w:val="28"/>
        </w:rPr>
        <w:t>
      70)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p>
      <w:pPr>
        <w:spacing w:after="0"/>
        <w:ind w:left="0"/>
        <w:jc w:val="both"/>
      </w:pPr>
      <w:r>
        <w:rPr>
          <w:rFonts w:ascii="Times New Roman"/>
          <w:b w:val="false"/>
          <w:i w:val="false"/>
          <w:color w:val="000000"/>
          <w:sz w:val="28"/>
        </w:rPr>
        <w:t>
      71)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p>
      <w:pPr>
        <w:spacing w:after="0"/>
        <w:ind w:left="0"/>
        <w:jc w:val="both"/>
      </w:pPr>
      <w:r>
        <w:rPr>
          <w:rFonts w:ascii="Times New Roman"/>
          <w:b w:val="false"/>
          <w:i w:val="false"/>
          <w:color w:val="000000"/>
          <w:sz w:val="28"/>
        </w:rPr>
        <w:t>
      72) болашақ құрылыс учаскесі астындағы жер қойнауында пайдалы қазбаларды жоқ немесе оның аз мөлшерде екендігі туралы қорытынды береді;</w:t>
      </w:r>
    </w:p>
    <w:p>
      <w:pPr>
        <w:spacing w:after="0"/>
        <w:ind w:left="0"/>
        <w:jc w:val="both"/>
      </w:pPr>
      <w:r>
        <w:rPr>
          <w:rFonts w:ascii="Times New Roman"/>
          <w:b w:val="false"/>
          <w:i w:val="false"/>
          <w:color w:val="000000"/>
          <w:sz w:val="28"/>
        </w:rPr>
        <w:t>
      73) пайдалы қазбалар жатқан аумақтарда құрылыс салуға жер қойнауын зерттеу жөніндегі уәкілетті органның аумақтық бөлімшелерімен келісу бойынша пайдалы қазбаларды алу мүмкіндігі қамтамасыз етілген немесе құрылыс салудың экономикалық жағынан орындылығы дәлелденген жағдайда рұқсат береді;</w:t>
      </w:r>
    </w:p>
    <w:p>
      <w:pPr>
        <w:spacing w:after="0"/>
        <w:ind w:left="0"/>
        <w:jc w:val="both"/>
      </w:pPr>
      <w:r>
        <w:rPr>
          <w:rFonts w:ascii="Times New Roman"/>
          <w:b w:val="false"/>
          <w:i w:val="false"/>
          <w:color w:val="000000"/>
          <w:sz w:val="28"/>
        </w:rPr>
        <w:t>
      74) кең таралған пайдалы қазбаларды барлауға, өндіруге арналған келісімшарттарды (қосымша келісімдерді) тіркейді және сақтайды;</w:t>
      </w:r>
    </w:p>
    <w:p>
      <w:pPr>
        <w:spacing w:after="0"/>
        <w:ind w:left="0"/>
        <w:jc w:val="both"/>
      </w:pPr>
      <w:r>
        <w:rPr>
          <w:rFonts w:ascii="Times New Roman"/>
          <w:b w:val="false"/>
          <w:i w:val="false"/>
          <w:color w:val="000000"/>
          <w:sz w:val="28"/>
        </w:rPr>
        <w:t>
      75) кең таралған пайдалы қазбалар бойынша келісімшарттық міндеттемелердің орындалуына мониторинг пен бақылауды жүзеге асырады.</w:t>
      </w:r>
    </w:p>
    <w:bookmarkStart w:name="z25" w:id="2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өкілеттіктер:</w:t>
      </w:r>
    </w:p>
    <w:bookmarkEnd w:id="27"/>
    <w:p>
      <w:pPr>
        <w:spacing w:after="0"/>
        <w:ind w:left="0"/>
        <w:jc w:val="both"/>
      </w:pPr>
      <w:r>
        <w:rPr>
          <w:rFonts w:ascii="Times New Roman"/>
          <w:b w:val="false"/>
          <w:i w:val="false"/>
          <w:color w:val="000000"/>
          <w:sz w:val="28"/>
        </w:rPr>
        <w:t>
      1) Басқарма қызметін ұйымдастырады және басқарады;</w:t>
      </w:r>
    </w:p>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3) Қазақстан Республикасының заңнамаларында белгіленген Басқарма қызметкерлерінің, Басқарма қарамағындағы ұйымдардың басшыларының міндеттері мен өкілеттіктерін айқындайды;</w:t>
      </w:r>
    </w:p>
    <w:p>
      <w:pPr>
        <w:spacing w:after="0"/>
        <w:ind w:left="0"/>
        <w:jc w:val="both"/>
      </w:pPr>
      <w:r>
        <w:rPr>
          <w:rFonts w:ascii="Times New Roman"/>
          <w:b w:val="false"/>
          <w:i w:val="false"/>
          <w:color w:val="000000"/>
          <w:sz w:val="28"/>
        </w:rPr>
        <w:t>
      4) мемлекеттік сатып алулар жүзеге асырылған қызметтерідің қабылдау актілері үшін комиссия құрамын бекітеді;</w:t>
      </w:r>
    </w:p>
    <w:p>
      <w:pPr>
        <w:spacing w:after="0"/>
        <w:ind w:left="0"/>
        <w:jc w:val="both"/>
      </w:pPr>
      <w:r>
        <w:rPr>
          <w:rFonts w:ascii="Times New Roman"/>
          <w:b w:val="false"/>
          <w:i w:val="false"/>
          <w:color w:val="000000"/>
          <w:sz w:val="28"/>
        </w:rPr>
        <w:t>
      5) Басқарма жұмыс жоспарларын бекітеді;</w:t>
      </w:r>
    </w:p>
    <w:p>
      <w:pPr>
        <w:spacing w:after="0"/>
        <w:ind w:left="0"/>
        <w:jc w:val="both"/>
      </w:pPr>
      <w:r>
        <w:rPr>
          <w:rFonts w:ascii="Times New Roman"/>
          <w:b w:val="false"/>
          <w:i w:val="false"/>
          <w:color w:val="000000"/>
          <w:sz w:val="28"/>
        </w:rPr>
        <w:t>
      6) Басқарма атынан әрекет етеді;</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өз құзыреті шегінде барлық Басқарма қызметкерлеріне және қарамағындағы ұйымдардың басшыларына орындауға міндетті бұйрықтар шығарады, қызметтік құжаттарға қол қояды және нұсқаулар береді;</w:t>
      </w:r>
    </w:p>
    <w:p>
      <w:pPr>
        <w:spacing w:after="0"/>
        <w:ind w:left="0"/>
        <w:jc w:val="both"/>
      </w:pPr>
      <w:r>
        <w:rPr>
          <w:rFonts w:ascii="Times New Roman"/>
          <w:b w:val="false"/>
          <w:i w:val="false"/>
          <w:color w:val="000000"/>
          <w:sz w:val="28"/>
        </w:rPr>
        <w:t>
      9) Басқарма қызметкерлеріне,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10) Басқарманың ішкі еңбек тәртібін бекітеді;</w:t>
      </w:r>
    </w:p>
    <w:p>
      <w:pPr>
        <w:spacing w:after="0"/>
        <w:ind w:left="0"/>
        <w:jc w:val="both"/>
      </w:pPr>
      <w:r>
        <w:rPr>
          <w:rFonts w:ascii="Times New Roman"/>
          <w:b w:val="false"/>
          <w:i w:val="false"/>
          <w:color w:val="000000"/>
          <w:sz w:val="28"/>
        </w:rPr>
        <w:t xml:space="preserve">
      11)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12) азаматтарды жеке қабылдауды жүзеге асырады;</w:t>
      </w:r>
    </w:p>
    <w:p>
      <w:pPr>
        <w:spacing w:after="0"/>
        <w:ind w:left="0"/>
        <w:jc w:val="both"/>
      </w:pPr>
      <w:r>
        <w:rPr>
          <w:rFonts w:ascii="Times New Roman"/>
          <w:b w:val="false"/>
          <w:i w:val="false"/>
          <w:color w:val="000000"/>
          <w:sz w:val="28"/>
        </w:rPr>
        <w:t>
      13) Қазақстан Республикасының заңнамалық актілерінде көзделген өкілеттіктерді жүзеге асырады;</w:t>
      </w:r>
    </w:p>
    <w:p>
      <w:pPr>
        <w:spacing w:after="0"/>
        <w:ind w:left="0"/>
        <w:jc w:val="both"/>
      </w:pPr>
      <w:r>
        <w:rPr>
          <w:rFonts w:ascii="Times New Roman"/>
          <w:b w:val="false"/>
          <w:i w:val="false"/>
          <w:color w:val="000000"/>
          <w:sz w:val="28"/>
        </w:rPr>
        <w:t>
      14)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8"/>
    <w:bookmarkStart w:name="z31" w:id="29"/>
    <w:p>
      <w:pPr>
        <w:spacing w:after="0"/>
        <w:ind w:left="0"/>
        <w:jc w:val="both"/>
      </w:pPr>
      <w:r>
        <w:rPr>
          <w:rFonts w:ascii="Times New Roman"/>
          <w:b w:val="false"/>
          <w:i w:val="false"/>
          <w:color w:val="000000"/>
          <w:sz w:val="28"/>
        </w:rPr>
        <w:t>
      21. Басқармада аппарат құрылмаған (басқарма қызметін қамтамасыз етеді).</w:t>
      </w:r>
    </w:p>
    <w:bookmarkEnd w:id="29"/>
    <w:bookmarkStart w:name="z32" w:id="30"/>
    <w:p>
      <w:pPr>
        <w:spacing w:after="0"/>
        <w:ind w:left="0"/>
        <w:jc w:val="both"/>
      </w:pPr>
      <w:r>
        <w:rPr>
          <w:rFonts w:ascii="Times New Roman"/>
          <w:b w:val="false"/>
          <w:i w:val="false"/>
          <w:color w:val="000000"/>
          <w:sz w:val="28"/>
        </w:rPr>
        <w:t>
      22. Басқармада алқалы органдар жоқ.</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23. Басқарма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Басқарма қарамағындағы мемлекеттік мекемелердің тізбесі:</w:t>
      </w:r>
    </w:p>
    <w:p>
      <w:pPr>
        <w:spacing w:after="0"/>
        <w:ind w:left="0"/>
        <w:jc w:val="both"/>
      </w:pPr>
      <w:r>
        <w:rPr>
          <w:rFonts w:ascii="Times New Roman"/>
          <w:b w:val="false"/>
          <w:i w:val="false"/>
          <w:color w:val="000000"/>
          <w:sz w:val="28"/>
        </w:rPr>
        <w:t>
      - Асанбай Асқаров атындағы "Шымкент мемлекеттік дендрологиялық саябағы" мемлекеттік коммуналдық қазыналық кәсіпорыны;</w:t>
      </w:r>
    </w:p>
    <w:p>
      <w:pPr>
        <w:spacing w:after="0"/>
        <w:ind w:left="0"/>
        <w:jc w:val="both"/>
      </w:pPr>
      <w:r>
        <w:rPr>
          <w:rFonts w:ascii="Times New Roman"/>
          <w:b w:val="false"/>
          <w:i w:val="false"/>
          <w:color w:val="000000"/>
          <w:sz w:val="28"/>
        </w:rPr>
        <w:t>
      - "Жасыл белдеу" коммуналдық мемлекеттік мекемесі;</w:t>
      </w:r>
    </w:p>
    <w:p>
      <w:pPr>
        <w:spacing w:after="0"/>
        <w:ind w:left="0"/>
        <w:jc w:val="both"/>
      </w:pPr>
      <w:r>
        <w:rPr>
          <w:rFonts w:ascii="Times New Roman"/>
          <w:b w:val="false"/>
          <w:i w:val="false"/>
          <w:color w:val="000000"/>
          <w:sz w:val="28"/>
        </w:rPr>
        <w:t>
      - "Шымкент сушар" мемлекеттік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