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b002" w14:textId="b75b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жерлеудің және зираттарды күтіп ұстау ісін ұйымдастырудың қағидаларын бекіту туралы" 2019 жылғы 27 маусымдағы № 51/430-6с Шымкент қаласы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2022 жылғы 29 қыркүйектегі № 21/195-VII шешiмi</w:t>
      </w:r>
    </w:p>
    <w:p>
      <w:pPr>
        <w:spacing w:after="0"/>
        <w:ind w:left="0"/>
        <w:jc w:val="both"/>
      </w:pPr>
      <w:bookmarkStart w:name="z1" w:id="0"/>
      <w:r>
        <w:rPr>
          <w:rFonts w:ascii="Times New Roman"/>
          <w:b w:val="false"/>
          <w:i w:val="false"/>
          <w:color w:val="000000"/>
          <w:sz w:val="28"/>
        </w:rPr>
        <w:t xml:space="preserve">
      Шымкент қаласының мәслихаты ШЕШТІ: </w:t>
      </w:r>
    </w:p>
    <w:bookmarkEnd w:id="0"/>
    <w:bookmarkStart w:name="z2" w:id="1"/>
    <w:p>
      <w:pPr>
        <w:spacing w:after="0"/>
        <w:ind w:left="0"/>
        <w:jc w:val="both"/>
      </w:pPr>
      <w:r>
        <w:rPr>
          <w:rFonts w:ascii="Times New Roman"/>
          <w:b w:val="false"/>
          <w:i w:val="false"/>
          <w:color w:val="000000"/>
          <w:sz w:val="28"/>
        </w:rPr>
        <w:t xml:space="preserve">
      Шымкент қаласы мәслихатының "Шымкент қаласы бойынша жерлеудің және зираттарды күтіп ұстау ісін ұйымдастырудың қағидаларын бекіту туралы" 2019 жылғы 27 маусымдағы № 51/430-6с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21/195-VII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51/430-6с шешімімен бекітілді</w:t>
            </w:r>
          </w:p>
        </w:tc>
      </w:tr>
    </w:tbl>
    <w:bookmarkStart w:name="z6" w:id="4"/>
    <w:p>
      <w:pPr>
        <w:spacing w:after="0"/>
        <w:ind w:left="0"/>
        <w:jc w:val="left"/>
      </w:pPr>
      <w:r>
        <w:rPr>
          <w:rFonts w:ascii="Times New Roman"/>
          <w:b/>
          <w:i w:val="false"/>
          <w:color w:val="000000"/>
        </w:rPr>
        <w:t xml:space="preserve"> Шымкент қаласы бойынша жерлеудің және зираттарды күтіп ұстау ісін ұйымдастырудың қағидалары</w:t>
      </w:r>
    </w:p>
    <w:bookmarkEnd w:id="4"/>
    <w:bookmarkStart w:name="z7" w:id="5"/>
    <w:p>
      <w:pPr>
        <w:spacing w:after="0"/>
        <w:ind w:left="0"/>
        <w:jc w:val="left"/>
      </w:pPr>
      <w:r>
        <w:rPr>
          <w:rFonts w:ascii="Times New Roman"/>
          <w:b/>
          <w:i w:val="false"/>
          <w:color w:val="000000"/>
        </w:rPr>
        <w:t xml:space="preserve"> 1 – тарау. Жалпы ережелер</w:t>
      </w:r>
    </w:p>
    <w:bookmarkEnd w:id="5"/>
    <w:bookmarkStart w:name="z8" w:id="6"/>
    <w:p>
      <w:pPr>
        <w:spacing w:after="0"/>
        <w:ind w:left="0"/>
        <w:jc w:val="both"/>
      </w:pPr>
      <w:r>
        <w:rPr>
          <w:rFonts w:ascii="Times New Roman"/>
          <w:b w:val="false"/>
          <w:i w:val="false"/>
          <w:color w:val="000000"/>
          <w:sz w:val="28"/>
        </w:rPr>
        <w:t xml:space="preserve">
      1. Осы Шымкент қаласында жерлеу және зираттарды күтіп ұстау ісін ұйымдастырудың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Шымкент қаласында жерлеу мен зираттарды күтіп ұстау ісін ұйымдастырудың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айқындалады.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азаматтық хал актілерін тіркеу бөлімі (бұдан әрі – тіркеуші орган) – "Шымкент қаласының жұмыспен қамту және әлеуметтік қорғау басқармасы" мемлекеттік мекемесі;</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 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0" w:id="8"/>
    <w:p>
      <w:pPr>
        <w:spacing w:after="0"/>
        <w:ind w:left="0"/>
        <w:jc w:val="left"/>
      </w:pPr>
      <w:r>
        <w:rPr>
          <w:rFonts w:ascii="Times New Roman"/>
          <w:b/>
          <w:i w:val="false"/>
          <w:color w:val="000000"/>
        </w:rPr>
        <w:t xml:space="preserve"> 2 – тарау. Жерлеу және зираттарды күтіп ұстау ісін ұйымдастырудың тәртібі</w:t>
      </w:r>
    </w:p>
    <w:bookmarkEnd w:id="8"/>
    <w:bookmarkStart w:name="z11" w:id="9"/>
    <w:p>
      <w:pPr>
        <w:spacing w:after="0"/>
        <w:ind w:left="0"/>
        <w:jc w:val="both"/>
      </w:pPr>
      <w:r>
        <w:rPr>
          <w:rFonts w:ascii="Times New Roman"/>
          <w:b w:val="false"/>
          <w:i w:val="false"/>
          <w:color w:val="000000"/>
          <w:sz w:val="28"/>
        </w:rPr>
        <w:t>
      3. Шымкент қаласындағы ауданның әкімдігі (әрі қарай – аудан әкімдігі)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9"/>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Шымкент қаласының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Шымкент қаласындағы ауданның әкімі (әрі қарай – аудан әкімі) аудан аумағында орналасқан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xml:space="preserve">
      Шымкент қаласының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 </w:t>
      </w:r>
    </w:p>
    <w:bookmarkStart w:name="z12" w:id="10"/>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w:t>
      </w:r>
      <w:r>
        <w:rPr>
          <w:rFonts w:ascii="Times New Roman"/>
          <w:b w:val="false"/>
          <w:i w:val="false"/>
          <w:color w:val="000000"/>
          <w:sz w:val="28"/>
        </w:rPr>
        <w:t>нысаны</w:t>
      </w:r>
      <w:r>
        <w:rPr>
          <w:rFonts w:ascii="Times New Roman"/>
          <w:b w:val="false"/>
          <w:i w:val="false"/>
          <w:color w:val="000000"/>
          <w:sz w:val="28"/>
        </w:rPr>
        <w:t xml:space="preserve">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 </w:t>
      </w:r>
    </w:p>
    <w:bookmarkEnd w:id="10"/>
    <w:bookmarkStart w:name="z13" w:id="1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1"/>
    <w:bookmarkStart w:name="z14" w:id="12"/>
    <w:p>
      <w:pPr>
        <w:spacing w:after="0"/>
        <w:ind w:left="0"/>
        <w:jc w:val="both"/>
      </w:pPr>
      <w:r>
        <w:rPr>
          <w:rFonts w:ascii="Times New Roman"/>
          <w:b w:val="false"/>
          <w:i w:val="false"/>
          <w:color w:val="000000"/>
          <w:sz w:val="28"/>
        </w:rPr>
        <w:t>
      6. Есепке алу журналында мынадай мәліметтер қамтылады:</w:t>
      </w:r>
    </w:p>
    <w:bookmarkEnd w:id="12"/>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xml:space="preserve">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 </w:t>
      </w:r>
    </w:p>
    <w:bookmarkStart w:name="z15" w:id="13"/>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3"/>
    <w:bookmarkStart w:name="z16" w:id="14"/>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мәйіт немесе оның сүйектері табылған аумақтың аудан әкімдіктеріне жүктеледі.</w:t>
      </w:r>
    </w:p>
    <w:bookmarkEnd w:id="14"/>
    <w:bookmarkStart w:name="z17" w:id="15"/>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5"/>
    <w:bookmarkStart w:name="z18" w:id="16"/>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16"/>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19" w:id="17"/>
    <w:p>
      <w:pPr>
        <w:spacing w:after="0"/>
        <w:ind w:left="0"/>
        <w:jc w:val="both"/>
      </w:pPr>
      <w:r>
        <w:rPr>
          <w:rFonts w:ascii="Times New Roman"/>
          <w:b w:val="false"/>
          <w:i w:val="false"/>
          <w:color w:val="000000"/>
          <w:sz w:val="28"/>
        </w:rPr>
        <w:t>
      11. Қабірлерді жобалау және салу:</w:t>
      </w:r>
    </w:p>
    <w:bookmarkEnd w:id="1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0" w:id="18"/>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8"/>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туыстары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зират қорымы орналасқан аумақтың аудан әкімдігі күтіп ұстайды.</w:t>
      </w:r>
    </w:p>
    <w:bookmarkStart w:name="z21" w:id="19"/>
    <w:p>
      <w:pPr>
        <w:spacing w:after="0"/>
        <w:ind w:left="0"/>
        <w:jc w:val="both"/>
      </w:pPr>
      <w:r>
        <w:rPr>
          <w:rFonts w:ascii="Times New Roman"/>
          <w:b w:val="false"/>
          <w:i w:val="false"/>
          <w:color w:val="000000"/>
          <w:sz w:val="28"/>
        </w:rPr>
        <w:t>
      13. Шымкент қаласы әкімдігі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9"/>
    <w:bookmarkStart w:name="z22" w:id="20"/>
    <w:p>
      <w:pPr>
        <w:spacing w:after="0"/>
        <w:ind w:left="0"/>
        <w:jc w:val="both"/>
      </w:pPr>
      <w:r>
        <w:rPr>
          <w:rFonts w:ascii="Times New Roman"/>
          <w:b w:val="false"/>
          <w:i w:val="false"/>
          <w:color w:val="000000"/>
          <w:sz w:val="28"/>
        </w:rPr>
        <w:t>
      14. Зират қорымының әкімшілігі мыналарды:</w:t>
      </w:r>
    </w:p>
    <w:bookmarkEnd w:id="2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