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7227" w14:textId="c2b7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2022 жылғы 20 шiлдедегi № 231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Жер ресурстарын басқару комитетінің ережесін бекіту туралы" Қазақстан Республикасы Ауыл шаруашылығы министрінің 2016 жылғы 26 мамырдағы № 236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Жер ресурстарын басқару комитетінің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6"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 xml:space="preserve">2022 жылғы 20 шiлдедегi </w:t>
            </w:r>
            <w:r>
              <w:br/>
            </w:r>
            <w:r>
              <w:rPr>
                <w:rFonts w:ascii="Times New Roman"/>
                <w:b w:val="false"/>
                <w:i w:val="false"/>
                <w:color w:val="000000"/>
                <w:sz w:val="20"/>
              </w:rPr>
              <w:t>№ 231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26 мамырдағы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2" w:id="8"/>
    <w:p>
      <w:pPr>
        <w:spacing w:after="0"/>
        <w:ind w:left="0"/>
        <w:jc w:val="left"/>
      </w:pPr>
      <w:r>
        <w:rPr>
          <w:rFonts w:ascii="Times New Roman"/>
          <w:b/>
          <w:i w:val="false"/>
          <w:color w:val="000000"/>
        </w:rPr>
        <w:t xml:space="preserve"> Қазақстан Республикасы Ауыл шаруашылығы министрлігінің Жер ресурстарын басқару комитеті туралы ереже</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республикалық мемлекеттік мекемесі (бұдан әрі – Комитет) жер ресурстарын басқару саласында басшылықты жүзеге асырады.</w:t>
      </w:r>
    </w:p>
    <w:bookmarkEnd w:id="10"/>
    <w:bookmarkStart w:name="z15" w:id="11"/>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6"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17"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18" w:id="14"/>
    <w:p>
      <w:pPr>
        <w:spacing w:after="0"/>
        <w:ind w:left="0"/>
        <w:jc w:val="both"/>
      </w:pPr>
      <w:r>
        <w:rPr>
          <w:rFonts w:ascii="Times New Roman"/>
          <w:b w:val="false"/>
          <w:i w:val="false"/>
          <w:color w:val="000000"/>
          <w:sz w:val="28"/>
        </w:rPr>
        <w:t>
      5. Комитет егер оған заңнамаға сәйкес уәкілеттік берілген болса, мемлекеттің атынан азаматтық-құқықтық қатынастардың тарапы болуға құқылы.</w:t>
      </w:r>
    </w:p>
    <w:bookmarkEnd w:id="14"/>
    <w:bookmarkStart w:name="z19"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0" w:id="16"/>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6"/>
    <w:bookmarkStart w:name="z21" w:id="17"/>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көшесі, 8-үй, "Министрліктер үйі" әкімшілік ғимараты, 14 кіреберіс.</w:t>
      </w:r>
    </w:p>
    <w:bookmarkEnd w:id="17"/>
    <w:bookmarkStart w:name="z22" w:id="18"/>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министрлігінің Жер ресурстарын басқару комитеті" республикалық мемлекеттік мекемесі.</w:t>
      </w:r>
    </w:p>
    <w:bookmarkEnd w:id="18"/>
    <w:bookmarkStart w:name="z23" w:id="19"/>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9"/>
    <w:bookmarkStart w:name="z24" w:id="20"/>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
    <w:bookmarkStart w:name="z25" w:id="21"/>
    <w:p>
      <w:pPr>
        <w:spacing w:after="0"/>
        <w:ind w:left="0"/>
        <w:jc w:val="both"/>
      </w:pPr>
      <w:r>
        <w:rPr>
          <w:rFonts w:ascii="Times New Roman"/>
          <w:b w:val="false"/>
          <w:i w:val="false"/>
          <w:color w:val="000000"/>
          <w:sz w:val="28"/>
        </w:rPr>
        <w:t>
      12. Комитетке кәсіпкерлік субъектілерімен Комитет функциялары болып табылатын міндеттерді орындау тұрғысынан шарттық қатынастар жасауға тыйым салынады.</w:t>
      </w:r>
    </w:p>
    <w:bookmarkEnd w:id="21"/>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6" w:id="22"/>
    <w:p>
      <w:pPr>
        <w:spacing w:after="0"/>
        <w:ind w:left="0"/>
        <w:jc w:val="left"/>
      </w:pPr>
      <w:r>
        <w:rPr>
          <w:rFonts w:ascii="Times New Roman"/>
          <w:b/>
          <w:i w:val="false"/>
          <w:color w:val="000000"/>
        </w:rPr>
        <w:t xml:space="preserve"> 2-тарау. Қазақстан Республикасы Ауыл шаруашылығы министрлігі Жер ресурстарын басқару комитетінің мақсаттары, құқықтары мен міндеттері</w:t>
      </w:r>
    </w:p>
    <w:bookmarkEnd w:id="22"/>
    <w:bookmarkStart w:name="z27" w:id="23"/>
    <w:p>
      <w:pPr>
        <w:spacing w:after="0"/>
        <w:ind w:left="0"/>
        <w:jc w:val="both"/>
      </w:pPr>
      <w:r>
        <w:rPr>
          <w:rFonts w:ascii="Times New Roman"/>
          <w:b w:val="false"/>
          <w:i w:val="false"/>
          <w:color w:val="000000"/>
          <w:sz w:val="28"/>
        </w:rPr>
        <w:t>
      13. Мақсаттары:</w:t>
      </w:r>
    </w:p>
    <w:bookmarkEnd w:id="23"/>
    <w:p>
      <w:pPr>
        <w:spacing w:after="0"/>
        <w:ind w:left="0"/>
        <w:jc w:val="both"/>
      </w:pPr>
      <w:r>
        <w:rPr>
          <w:rFonts w:ascii="Times New Roman"/>
          <w:b w:val="false"/>
          <w:i w:val="false"/>
          <w:color w:val="000000"/>
          <w:sz w:val="28"/>
        </w:rPr>
        <w:t>
      реттеу, іске асыру және бақылау функцияларын орындау, сондай-ақ жер ресурстарын басқару саласындағы стратегиялық функцияларды орындауға қатысу;</w:t>
      </w:r>
    </w:p>
    <w:p>
      <w:pPr>
        <w:spacing w:after="0"/>
        <w:ind w:left="0"/>
        <w:jc w:val="both"/>
      </w:pPr>
      <w:r>
        <w:rPr>
          <w:rFonts w:ascii="Times New Roman"/>
          <w:b w:val="false"/>
          <w:i w:val="false"/>
          <w:color w:val="000000"/>
          <w:sz w:val="28"/>
        </w:rPr>
        <w:t>
      жер ресурстарының ұтымды және тиімді басқарылуын қамтамасыз ету.</w:t>
      </w:r>
    </w:p>
    <w:bookmarkStart w:name="z28" w:id="24"/>
    <w:p>
      <w:pPr>
        <w:spacing w:after="0"/>
        <w:ind w:left="0"/>
        <w:jc w:val="both"/>
      </w:pPr>
      <w:r>
        <w:rPr>
          <w:rFonts w:ascii="Times New Roman"/>
          <w:b w:val="false"/>
          <w:i w:val="false"/>
          <w:color w:val="000000"/>
          <w:sz w:val="28"/>
        </w:rPr>
        <w:t>
      14. Құқықтары мен міндеттері:</w:t>
      </w:r>
    </w:p>
    <w:bookmarkEnd w:id="2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Комитеттің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қызмет туралы заңнамада көзделген жағдайларда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Комитеттің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Комитеттің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xml:space="preserve">
      әкімшілік актіні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Комитеттің аумақтық бөлімшелерінің, сондай-ақ Комитеттің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жоспарларының уақтылы және сапалы орындалуын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29" w:id="25"/>
    <w:p>
      <w:pPr>
        <w:spacing w:after="0"/>
        <w:ind w:left="0"/>
        <w:jc w:val="both"/>
      </w:pPr>
      <w:r>
        <w:rPr>
          <w:rFonts w:ascii="Times New Roman"/>
          <w:b w:val="false"/>
          <w:i w:val="false"/>
          <w:color w:val="000000"/>
          <w:sz w:val="28"/>
        </w:rPr>
        <w:t>
      15. Функциялары:</w:t>
      </w:r>
    </w:p>
    <w:bookmarkEnd w:id="25"/>
    <w:bookmarkStart w:name="z30" w:id="26"/>
    <w:p>
      <w:pPr>
        <w:spacing w:after="0"/>
        <w:ind w:left="0"/>
        <w:jc w:val="both"/>
      </w:pPr>
      <w:r>
        <w:rPr>
          <w:rFonts w:ascii="Times New Roman"/>
          <w:b w:val="false"/>
          <w:i w:val="false"/>
          <w:color w:val="000000"/>
          <w:sz w:val="28"/>
        </w:rPr>
        <w:t>
      1) жер қатынастарын реттеу саласындағы мемлекеттік саясатты іске асырады;</w:t>
      </w:r>
    </w:p>
    <w:bookmarkEnd w:id="26"/>
    <w:bookmarkStart w:name="z31" w:id="27"/>
    <w:p>
      <w:pPr>
        <w:spacing w:after="0"/>
        <w:ind w:left="0"/>
        <w:jc w:val="both"/>
      </w:pPr>
      <w:r>
        <w:rPr>
          <w:rFonts w:ascii="Times New Roman"/>
          <w:b w:val="false"/>
          <w:i w:val="false"/>
          <w:color w:val="000000"/>
          <w:sz w:val="28"/>
        </w:rPr>
        <w:t>
      2) жер заңнамасын қолдану іс-тәжірибесін қорытады және оны жетілдіреді;</w:t>
      </w:r>
    </w:p>
    <w:bookmarkEnd w:id="27"/>
    <w:bookmarkStart w:name="z32" w:id="28"/>
    <w:p>
      <w:pPr>
        <w:spacing w:after="0"/>
        <w:ind w:left="0"/>
        <w:jc w:val="both"/>
      </w:pPr>
      <w:r>
        <w:rPr>
          <w:rFonts w:ascii="Times New Roman"/>
          <w:b w:val="false"/>
          <w:i w:val="false"/>
          <w:color w:val="000000"/>
          <w:sz w:val="28"/>
        </w:rPr>
        <w:t>
      3) жер қатынастарын реттеу саласындағы жергілікті атқарушы органдарды үйлестіруді және оларға әдістемелік басшылық жасауды жүзеге асырады;</w:t>
      </w:r>
    </w:p>
    <w:bookmarkEnd w:id="28"/>
    <w:bookmarkStart w:name="z33" w:id="29"/>
    <w:p>
      <w:pPr>
        <w:spacing w:after="0"/>
        <w:ind w:left="0"/>
        <w:jc w:val="both"/>
      </w:pPr>
      <w:r>
        <w:rPr>
          <w:rFonts w:ascii="Times New Roman"/>
          <w:b w:val="false"/>
          <w:i w:val="false"/>
          <w:color w:val="000000"/>
          <w:sz w:val="28"/>
        </w:rPr>
        <w:t>
      4) жер қатынастарын реттеу саласындағы нормативтік құқықтық актілердің жобаларын әзірлейді;</w:t>
      </w:r>
    </w:p>
    <w:bookmarkEnd w:id="29"/>
    <w:bookmarkStart w:name="z34" w:id="30"/>
    <w:p>
      <w:pPr>
        <w:spacing w:after="0"/>
        <w:ind w:left="0"/>
        <w:jc w:val="both"/>
      </w:pPr>
      <w:r>
        <w:rPr>
          <w:rFonts w:ascii="Times New Roman"/>
          <w:b w:val="false"/>
          <w:i w:val="false"/>
          <w:color w:val="000000"/>
          <w:sz w:val="28"/>
        </w:rPr>
        <w:t>
      5) ауыл шаруашылығы мақсатындағы жерлерді ұтымды пайдалану қағидаларын әзірлейді;</w:t>
      </w:r>
    </w:p>
    <w:bookmarkEnd w:id="30"/>
    <w:bookmarkStart w:name="z35" w:id="31"/>
    <w:p>
      <w:pPr>
        <w:spacing w:after="0"/>
        <w:ind w:left="0"/>
        <w:jc w:val="both"/>
      </w:pPr>
      <w:r>
        <w:rPr>
          <w:rFonts w:ascii="Times New Roman"/>
          <w:b w:val="false"/>
          <w:i w:val="false"/>
          <w:color w:val="000000"/>
          <w:sz w:val="28"/>
        </w:rPr>
        <w:t>
      6) жерлерді резервте қалдыру қағидаларын әзірлейді;</w:t>
      </w:r>
    </w:p>
    <w:bookmarkEnd w:id="31"/>
    <w:bookmarkStart w:name="z36" w:id="32"/>
    <w:p>
      <w:pPr>
        <w:spacing w:after="0"/>
        <w:ind w:left="0"/>
        <w:jc w:val="both"/>
      </w:pPr>
      <w:r>
        <w:rPr>
          <w:rFonts w:ascii="Times New Roman"/>
          <w:b w:val="false"/>
          <w:i w:val="false"/>
          <w:color w:val="000000"/>
          <w:sz w:val="28"/>
        </w:rPr>
        <w:t>
      7) жер комиссиясы туралы үлгілік ережені әзірлейді;</w:t>
      </w:r>
    </w:p>
    <w:bookmarkEnd w:id="32"/>
    <w:bookmarkStart w:name="z37" w:id="33"/>
    <w:p>
      <w:pPr>
        <w:spacing w:after="0"/>
        <w:ind w:left="0"/>
        <w:jc w:val="both"/>
      </w:pPr>
      <w:r>
        <w:rPr>
          <w:rFonts w:ascii="Times New Roman"/>
          <w:b w:val="false"/>
          <w:i w:val="false"/>
          <w:color w:val="000000"/>
          <w:sz w:val="28"/>
        </w:rPr>
        <w:t>
      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w:t>
      </w:r>
    </w:p>
    <w:bookmarkEnd w:id="33"/>
    <w:bookmarkStart w:name="z38" w:id="34"/>
    <w:p>
      <w:pPr>
        <w:spacing w:after="0"/>
        <w:ind w:left="0"/>
        <w:jc w:val="both"/>
      </w:pPr>
      <w:r>
        <w:rPr>
          <w:rFonts w:ascii="Times New Roman"/>
          <w:b w:val="false"/>
          <w:i w:val="false"/>
          <w:color w:val="000000"/>
          <w:sz w:val="28"/>
        </w:rPr>
        <w:t>
      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w:t>
      </w:r>
    </w:p>
    <w:bookmarkEnd w:id="34"/>
    <w:bookmarkStart w:name="z39" w:id="35"/>
    <w:p>
      <w:pPr>
        <w:spacing w:after="0"/>
        <w:ind w:left="0"/>
        <w:jc w:val="both"/>
      </w:pPr>
      <w:r>
        <w:rPr>
          <w:rFonts w:ascii="Times New Roman"/>
          <w:b w:val="false"/>
          <w:i w:val="false"/>
          <w:color w:val="000000"/>
          <w:sz w:val="28"/>
        </w:rPr>
        <w:t>
      10)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w:t>
      </w:r>
    </w:p>
    <w:bookmarkEnd w:id="35"/>
    <w:bookmarkStart w:name="z40" w:id="36"/>
    <w:p>
      <w:pPr>
        <w:spacing w:after="0"/>
        <w:ind w:left="0"/>
        <w:jc w:val="both"/>
      </w:pPr>
      <w:r>
        <w:rPr>
          <w:rFonts w:ascii="Times New Roman"/>
          <w:b w:val="false"/>
          <w:i w:val="false"/>
          <w:color w:val="000000"/>
          <w:sz w:val="28"/>
        </w:rPr>
        <w:t>
      11)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w:t>
      </w:r>
    </w:p>
    <w:bookmarkEnd w:id="36"/>
    <w:bookmarkStart w:name="z41" w:id="37"/>
    <w:p>
      <w:pPr>
        <w:spacing w:after="0"/>
        <w:ind w:left="0"/>
        <w:jc w:val="both"/>
      </w:pPr>
      <w:r>
        <w:rPr>
          <w:rFonts w:ascii="Times New Roman"/>
          <w:b w:val="false"/>
          <w:i w:val="false"/>
          <w:color w:val="000000"/>
          <w:sz w:val="28"/>
        </w:rPr>
        <w:t>
      12)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w:t>
      </w:r>
    </w:p>
    <w:bookmarkEnd w:id="37"/>
    <w:bookmarkStart w:name="z42" w:id="38"/>
    <w:p>
      <w:pPr>
        <w:spacing w:after="0"/>
        <w:ind w:left="0"/>
        <w:jc w:val="both"/>
      </w:pPr>
      <w:r>
        <w:rPr>
          <w:rFonts w:ascii="Times New Roman"/>
          <w:b w:val="false"/>
          <w:i w:val="false"/>
          <w:color w:val="000000"/>
          <w:sz w:val="28"/>
        </w:rPr>
        <w:t>
      13) жер учаскесін уақытша өтеулі жер пайдаланудың (жалға берудің) үлгілік шартын әзірлейді;</w:t>
      </w:r>
    </w:p>
    <w:bookmarkEnd w:id="38"/>
    <w:bookmarkStart w:name="z43" w:id="39"/>
    <w:p>
      <w:pPr>
        <w:spacing w:after="0"/>
        <w:ind w:left="0"/>
        <w:jc w:val="both"/>
      </w:pPr>
      <w:r>
        <w:rPr>
          <w:rFonts w:ascii="Times New Roman"/>
          <w:b w:val="false"/>
          <w:i w:val="false"/>
          <w:color w:val="000000"/>
          <w:sz w:val="28"/>
        </w:rPr>
        <w:t>
      14) жер учаскесін сатып алудың-сатудың үлгілік шартын әзірлейді;</w:t>
      </w:r>
    </w:p>
    <w:bookmarkEnd w:id="39"/>
    <w:bookmarkStart w:name="z44" w:id="40"/>
    <w:p>
      <w:pPr>
        <w:spacing w:after="0"/>
        <w:ind w:left="0"/>
        <w:jc w:val="both"/>
      </w:pPr>
      <w:r>
        <w:rPr>
          <w:rFonts w:ascii="Times New Roman"/>
          <w:b w:val="false"/>
          <w:i w:val="false"/>
          <w:color w:val="000000"/>
          <w:sz w:val="28"/>
        </w:rPr>
        <w:t>
      15) Қазақстан Республикасы жер заңнамасының талаптарын бұзушылықтарды жою туралы нұсқаудың нысанын әзірлейді;</w:t>
      </w:r>
    </w:p>
    <w:bookmarkEnd w:id="40"/>
    <w:bookmarkStart w:name="z45" w:id="41"/>
    <w:p>
      <w:pPr>
        <w:spacing w:after="0"/>
        <w:ind w:left="0"/>
        <w:jc w:val="both"/>
      </w:pPr>
      <w:r>
        <w:rPr>
          <w:rFonts w:ascii="Times New Roman"/>
          <w:b w:val="false"/>
          <w:i w:val="false"/>
          <w:color w:val="000000"/>
          <w:sz w:val="28"/>
        </w:rPr>
        <w:t>
      16)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w:t>
      </w:r>
    </w:p>
    <w:bookmarkEnd w:id="41"/>
    <w:bookmarkStart w:name="z46" w:id="42"/>
    <w:p>
      <w:pPr>
        <w:spacing w:after="0"/>
        <w:ind w:left="0"/>
        <w:jc w:val="both"/>
      </w:pPr>
      <w:r>
        <w:rPr>
          <w:rFonts w:ascii="Times New Roman"/>
          <w:b w:val="false"/>
          <w:i w:val="false"/>
          <w:color w:val="000000"/>
          <w:sz w:val="28"/>
        </w:rPr>
        <w:t>
      17) әкімшілік-аумақтық бірліктердің шекараларын белгілеу және өзгерту жөніндегі жобаларды жасау қағидаларын әзірлейді;</w:t>
      </w:r>
    </w:p>
    <w:bookmarkEnd w:id="42"/>
    <w:bookmarkStart w:name="z47" w:id="43"/>
    <w:p>
      <w:pPr>
        <w:spacing w:after="0"/>
        <w:ind w:left="0"/>
        <w:jc w:val="both"/>
      </w:pPr>
      <w:r>
        <w:rPr>
          <w:rFonts w:ascii="Times New Roman"/>
          <w:b w:val="false"/>
          <w:i w:val="false"/>
          <w:color w:val="000000"/>
          <w:sz w:val="28"/>
        </w:rPr>
        <w:t>
      18) жер учаскелерін қалыптастыру жөніндегі жерге орналастыру жобаларын жасау қағидаларын әзірлейді;</w:t>
      </w:r>
    </w:p>
    <w:bookmarkEnd w:id="43"/>
    <w:bookmarkStart w:name="z48" w:id="44"/>
    <w:p>
      <w:pPr>
        <w:spacing w:after="0"/>
        <w:ind w:left="0"/>
        <w:jc w:val="both"/>
      </w:pPr>
      <w:r>
        <w:rPr>
          <w:rFonts w:ascii="Times New Roman"/>
          <w:b w:val="false"/>
          <w:i w:val="false"/>
          <w:color w:val="000000"/>
          <w:sz w:val="28"/>
        </w:rPr>
        <w:t>
      19) шаруашылықішілік және шаруашылықаралық жерге орналастыру жобаларын жасау қағидаларын әзірлейді;</w:t>
      </w:r>
    </w:p>
    <w:bookmarkEnd w:id="44"/>
    <w:bookmarkStart w:name="z49" w:id="45"/>
    <w:p>
      <w:pPr>
        <w:spacing w:after="0"/>
        <w:ind w:left="0"/>
        <w:jc w:val="both"/>
      </w:pPr>
      <w:r>
        <w:rPr>
          <w:rFonts w:ascii="Times New Roman"/>
          <w:b w:val="false"/>
          <w:i w:val="false"/>
          <w:color w:val="000000"/>
          <w:sz w:val="28"/>
        </w:rPr>
        <w:t>
      20)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45"/>
    <w:bookmarkStart w:name="z50" w:id="46"/>
    <w:p>
      <w:pPr>
        <w:spacing w:after="0"/>
        <w:ind w:left="0"/>
        <w:jc w:val="both"/>
      </w:pPr>
      <w:r>
        <w:rPr>
          <w:rFonts w:ascii="Times New Roman"/>
          <w:b w:val="false"/>
          <w:i w:val="false"/>
          <w:color w:val="000000"/>
          <w:sz w:val="28"/>
        </w:rPr>
        <w:t>
      21) жердің ірі масштабты топырақ іздестірулерін жүргізу жөніндегі әдістемені әзірлейді және бекітеді;</w:t>
      </w:r>
    </w:p>
    <w:bookmarkEnd w:id="46"/>
    <w:bookmarkStart w:name="z51" w:id="47"/>
    <w:p>
      <w:pPr>
        <w:spacing w:after="0"/>
        <w:ind w:left="0"/>
        <w:jc w:val="both"/>
      </w:pPr>
      <w:r>
        <w:rPr>
          <w:rFonts w:ascii="Times New Roman"/>
          <w:b w:val="false"/>
          <w:i w:val="false"/>
          <w:color w:val="000000"/>
          <w:sz w:val="28"/>
        </w:rPr>
        <w:t>
      22) жерге мониторинг жүргізу жөніндегі әдістемені әзірлейді және бекітеді;</w:t>
      </w:r>
    </w:p>
    <w:bookmarkEnd w:id="47"/>
    <w:bookmarkStart w:name="z52" w:id="48"/>
    <w:p>
      <w:pPr>
        <w:spacing w:after="0"/>
        <w:ind w:left="0"/>
        <w:jc w:val="both"/>
      </w:pPr>
      <w:r>
        <w:rPr>
          <w:rFonts w:ascii="Times New Roman"/>
          <w:b w:val="false"/>
          <w:i w:val="false"/>
          <w:color w:val="000000"/>
          <w:sz w:val="28"/>
        </w:rPr>
        <w:t>
      23) электрондық жер-кадастрлық карталарды жасау жөніндегі нұсқаулықты әзірлейді және бекітеді;</w:t>
      </w:r>
    </w:p>
    <w:bookmarkEnd w:id="48"/>
    <w:bookmarkStart w:name="z53" w:id="49"/>
    <w:p>
      <w:pPr>
        <w:spacing w:after="0"/>
        <w:ind w:left="0"/>
        <w:jc w:val="both"/>
      </w:pPr>
      <w:r>
        <w:rPr>
          <w:rFonts w:ascii="Times New Roman"/>
          <w:b w:val="false"/>
          <w:i w:val="false"/>
          <w:color w:val="000000"/>
          <w:sz w:val="28"/>
        </w:rPr>
        <w:t>
      24) мемлекеттік жер кадастрының автоматтандырылған ақпараттық жүйесін жүргізуді ұйымдастырады және бекітеді;</w:t>
      </w:r>
    </w:p>
    <w:bookmarkEnd w:id="49"/>
    <w:bookmarkStart w:name="z54" w:id="50"/>
    <w:p>
      <w:pPr>
        <w:spacing w:after="0"/>
        <w:ind w:left="0"/>
        <w:jc w:val="both"/>
      </w:pPr>
      <w:r>
        <w:rPr>
          <w:rFonts w:ascii="Times New Roman"/>
          <w:b w:val="false"/>
          <w:i w:val="false"/>
          <w:color w:val="000000"/>
          <w:sz w:val="28"/>
        </w:rPr>
        <w:t>
      25) цифрлық ауыл шаруашылығы карталарын жасау кезіндегі фотограмметриялық жұмыстар жөніндегі әдістемені әзірлейді және бекітеді;</w:t>
      </w:r>
    </w:p>
    <w:bookmarkEnd w:id="50"/>
    <w:bookmarkStart w:name="z55" w:id="51"/>
    <w:p>
      <w:pPr>
        <w:spacing w:after="0"/>
        <w:ind w:left="0"/>
        <w:jc w:val="both"/>
      </w:pPr>
      <w:r>
        <w:rPr>
          <w:rFonts w:ascii="Times New Roman"/>
          <w:b w:val="false"/>
          <w:i w:val="false"/>
          <w:color w:val="000000"/>
          <w:sz w:val="28"/>
        </w:rPr>
        <w:t>
      26)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51"/>
    <w:bookmarkStart w:name="z56" w:id="52"/>
    <w:p>
      <w:pPr>
        <w:spacing w:after="0"/>
        <w:ind w:left="0"/>
        <w:jc w:val="both"/>
      </w:pPr>
      <w:r>
        <w:rPr>
          <w:rFonts w:ascii="Times New Roman"/>
          <w:b w:val="false"/>
          <w:i w:val="false"/>
          <w:color w:val="000000"/>
          <w:sz w:val="28"/>
        </w:rPr>
        <w:t>
      27) электрондық топырақ карталарын жасау жөніндегі әдістемені әзірлейді және бекітеді;</w:t>
      </w:r>
    </w:p>
    <w:bookmarkEnd w:id="52"/>
    <w:bookmarkStart w:name="z57" w:id="53"/>
    <w:p>
      <w:pPr>
        <w:spacing w:after="0"/>
        <w:ind w:left="0"/>
        <w:jc w:val="both"/>
      </w:pPr>
      <w:r>
        <w:rPr>
          <w:rFonts w:ascii="Times New Roman"/>
          <w:b w:val="false"/>
          <w:i w:val="false"/>
          <w:color w:val="000000"/>
          <w:sz w:val="28"/>
        </w:rPr>
        <w:t>
      28) топырақты бонитирлеуді жүргізу әдістемесін әзірлейді және бекітеді;</w:t>
      </w:r>
    </w:p>
    <w:bookmarkEnd w:id="53"/>
    <w:bookmarkStart w:name="z58" w:id="54"/>
    <w:p>
      <w:pPr>
        <w:spacing w:after="0"/>
        <w:ind w:left="0"/>
        <w:jc w:val="both"/>
      </w:pPr>
      <w:r>
        <w:rPr>
          <w:rFonts w:ascii="Times New Roman"/>
          <w:b w:val="false"/>
          <w:i w:val="false"/>
          <w:color w:val="000000"/>
          <w:sz w:val="28"/>
        </w:rPr>
        <w:t>
      29) электрондық геоботаникалық карталар жасау жөніндегі әдістемені әзірлейді және бекітеді;</w:t>
      </w:r>
    </w:p>
    <w:bookmarkEnd w:id="54"/>
    <w:bookmarkStart w:name="z59" w:id="55"/>
    <w:p>
      <w:pPr>
        <w:spacing w:after="0"/>
        <w:ind w:left="0"/>
        <w:jc w:val="both"/>
      </w:pPr>
      <w:r>
        <w:rPr>
          <w:rFonts w:ascii="Times New Roman"/>
          <w:b w:val="false"/>
          <w:i w:val="false"/>
          <w:color w:val="000000"/>
          <w:sz w:val="28"/>
        </w:rPr>
        <w:t>
      30)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w:t>
      </w:r>
    </w:p>
    <w:bookmarkEnd w:id="55"/>
    <w:bookmarkStart w:name="z60" w:id="56"/>
    <w:p>
      <w:pPr>
        <w:spacing w:after="0"/>
        <w:ind w:left="0"/>
        <w:jc w:val="both"/>
      </w:pPr>
      <w:r>
        <w:rPr>
          <w:rFonts w:ascii="Times New Roman"/>
          <w:b w:val="false"/>
          <w:i w:val="false"/>
          <w:color w:val="000000"/>
          <w:sz w:val="28"/>
        </w:rPr>
        <w:t>
      31) жерді пайдалану мен қорғау мәселелерін қозғайтын, республикалық маңызы бар жобалар мен схемаларға сараптама жүргізеді;</w:t>
      </w:r>
    </w:p>
    <w:bookmarkEnd w:id="56"/>
    <w:bookmarkStart w:name="z61" w:id="57"/>
    <w:p>
      <w:pPr>
        <w:spacing w:after="0"/>
        <w:ind w:left="0"/>
        <w:jc w:val="both"/>
      </w:pPr>
      <w:r>
        <w:rPr>
          <w:rFonts w:ascii="Times New Roman"/>
          <w:b w:val="false"/>
          <w:i w:val="false"/>
          <w:color w:val="000000"/>
          <w:sz w:val="28"/>
        </w:rPr>
        <w:t>
      32) орталық және жергiлiктi атқарушы органдармен жер қатынастарын реттеу мәселелерi бойынша өзара iс-қимыл жасайды;</w:t>
      </w:r>
    </w:p>
    <w:bookmarkEnd w:id="57"/>
    <w:bookmarkStart w:name="z62" w:id="58"/>
    <w:p>
      <w:pPr>
        <w:spacing w:after="0"/>
        <w:ind w:left="0"/>
        <w:jc w:val="both"/>
      </w:pPr>
      <w:r>
        <w:rPr>
          <w:rFonts w:ascii="Times New Roman"/>
          <w:b w:val="false"/>
          <w:i w:val="false"/>
          <w:color w:val="000000"/>
          <w:sz w:val="28"/>
        </w:rPr>
        <w:t>
      33) ауыл шаруашылығы мақсатындағы жер учаскелері паспортының нысанын әзірлейді;</w:t>
      </w:r>
    </w:p>
    <w:bookmarkEnd w:id="58"/>
    <w:bookmarkStart w:name="z63" w:id="59"/>
    <w:p>
      <w:pPr>
        <w:spacing w:after="0"/>
        <w:ind w:left="0"/>
        <w:jc w:val="both"/>
      </w:pPr>
      <w:r>
        <w:rPr>
          <w:rFonts w:ascii="Times New Roman"/>
          <w:b w:val="false"/>
          <w:i w:val="false"/>
          <w:color w:val="000000"/>
          <w:sz w:val="28"/>
        </w:rPr>
        <w:t>
      34) елді мекен шегінде объектілер салу үшін жер учаскелерін беру кезінде өтініштің, келісуші органдар қорытындысының, жер учаскесін таңдау актісінің, жер-кадастрлық жоспардың нысандарын әзірлейді;</w:t>
      </w:r>
    </w:p>
    <w:bookmarkEnd w:id="59"/>
    <w:bookmarkStart w:name="z64" w:id="60"/>
    <w:p>
      <w:pPr>
        <w:spacing w:after="0"/>
        <w:ind w:left="0"/>
        <w:jc w:val="both"/>
      </w:pPr>
      <w:r>
        <w:rPr>
          <w:rFonts w:ascii="Times New Roman"/>
          <w:b w:val="false"/>
          <w:i w:val="false"/>
          <w:color w:val="000000"/>
          <w:sz w:val="28"/>
        </w:rPr>
        <w:t>
      35) жер-кадастрлық құжаттаманың құрылымын, құрамын, мазмұнын және нысандарын әзірлейді;</w:t>
      </w:r>
    </w:p>
    <w:bookmarkEnd w:id="60"/>
    <w:bookmarkStart w:name="z65" w:id="61"/>
    <w:p>
      <w:pPr>
        <w:spacing w:after="0"/>
        <w:ind w:left="0"/>
        <w:jc w:val="both"/>
      </w:pPr>
      <w:r>
        <w:rPr>
          <w:rFonts w:ascii="Times New Roman"/>
          <w:b w:val="false"/>
          <w:i w:val="false"/>
          <w:color w:val="000000"/>
          <w:sz w:val="28"/>
        </w:rPr>
        <w:t>
      36) жер мониторингін жүргiзудi ұйымдастырады;</w:t>
      </w:r>
    </w:p>
    <w:bookmarkEnd w:id="61"/>
    <w:bookmarkStart w:name="z66" w:id="62"/>
    <w:p>
      <w:pPr>
        <w:spacing w:after="0"/>
        <w:ind w:left="0"/>
        <w:jc w:val="both"/>
      </w:pPr>
      <w:r>
        <w:rPr>
          <w:rFonts w:ascii="Times New Roman"/>
          <w:b w:val="false"/>
          <w:i w:val="false"/>
          <w:color w:val="000000"/>
          <w:sz w:val="28"/>
        </w:rPr>
        <w:t>
      37)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ұйымдастырады;</w:t>
      </w:r>
    </w:p>
    <w:bookmarkEnd w:id="62"/>
    <w:bookmarkStart w:name="z67" w:id="63"/>
    <w:p>
      <w:pPr>
        <w:spacing w:after="0"/>
        <w:ind w:left="0"/>
        <w:jc w:val="both"/>
      </w:pPr>
      <w:r>
        <w:rPr>
          <w:rFonts w:ascii="Times New Roman"/>
          <w:b w:val="false"/>
          <w:i w:val="false"/>
          <w:color w:val="000000"/>
          <w:sz w:val="28"/>
        </w:rPr>
        <w:t>
      38)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63"/>
    <w:bookmarkStart w:name="z68" w:id="64"/>
    <w:p>
      <w:pPr>
        <w:spacing w:after="0"/>
        <w:ind w:left="0"/>
        <w:jc w:val="both"/>
      </w:pPr>
      <w:r>
        <w:rPr>
          <w:rFonts w:ascii="Times New Roman"/>
          <w:b w:val="false"/>
          <w:i w:val="false"/>
          <w:color w:val="000000"/>
          <w:sz w:val="28"/>
        </w:rPr>
        <w:t>
      39) жердің пайдаланылуы мен қорғалуын мемлекеттiк бақылауды жүзеге асырады;</w:t>
      </w:r>
    </w:p>
    <w:bookmarkEnd w:id="64"/>
    <w:bookmarkStart w:name="z69" w:id="65"/>
    <w:p>
      <w:pPr>
        <w:spacing w:after="0"/>
        <w:ind w:left="0"/>
        <w:jc w:val="both"/>
      </w:pPr>
      <w:r>
        <w:rPr>
          <w:rFonts w:ascii="Times New Roman"/>
          <w:b w:val="false"/>
          <w:i w:val="false"/>
          <w:color w:val="000000"/>
          <w:sz w:val="28"/>
        </w:rPr>
        <w:t>
      40) жердің пайдаланылуы мен қорғалуына мемлекеттік бақылауды ұйымдастырады;</w:t>
      </w:r>
    </w:p>
    <w:bookmarkEnd w:id="65"/>
    <w:bookmarkStart w:name="z70" w:id="66"/>
    <w:p>
      <w:pPr>
        <w:spacing w:after="0"/>
        <w:ind w:left="0"/>
        <w:jc w:val="both"/>
      </w:pPr>
      <w:r>
        <w:rPr>
          <w:rFonts w:ascii="Times New Roman"/>
          <w:b w:val="false"/>
          <w:i w:val="false"/>
          <w:color w:val="000000"/>
          <w:sz w:val="28"/>
        </w:rPr>
        <w:t>
      41) облыстың, республикалық маңызы бар қалалардың, астананың жергілікті атқарушы органының қорғаныс және ұлттық қауіпсіздік мұқтаждықтары үшін жер учаскелерін беру және алып қою мәселелері жөніндегі ұсыныстарын келіседі;</w:t>
      </w:r>
    </w:p>
    <w:bookmarkEnd w:id="66"/>
    <w:bookmarkStart w:name="z71" w:id="67"/>
    <w:p>
      <w:pPr>
        <w:spacing w:after="0"/>
        <w:ind w:left="0"/>
        <w:jc w:val="both"/>
      </w:pPr>
      <w:r>
        <w:rPr>
          <w:rFonts w:ascii="Times New Roman"/>
          <w:b w:val="false"/>
          <w:i w:val="false"/>
          <w:color w:val="000000"/>
          <w:sz w:val="28"/>
        </w:rPr>
        <w:t>
      42) жер заңнамасы саласындағы әкiмшiлiк құқық бұзушылық туралы iстердi қарайды;</w:t>
      </w:r>
    </w:p>
    <w:bookmarkEnd w:id="67"/>
    <w:bookmarkStart w:name="z72" w:id="68"/>
    <w:p>
      <w:pPr>
        <w:spacing w:after="0"/>
        <w:ind w:left="0"/>
        <w:jc w:val="both"/>
      </w:pPr>
      <w:r>
        <w:rPr>
          <w:rFonts w:ascii="Times New Roman"/>
          <w:b w:val="false"/>
          <w:i w:val="false"/>
          <w:color w:val="000000"/>
          <w:sz w:val="28"/>
        </w:rPr>
        <w:t>
      43) жер учаскелері мәжбүрлеп алып қойылған тұлғалардың тізілімін қалыптастырады және жүргізеді;</w:t>
      </w:r>
    </w:p>
    <w:bookmarkEnd w:id="68"/>
    <w:bookmarkStart w:name="z73" w:id="69"/>
    <w:p>
      <w:pPr>
        <w:spacing w:after="0"/>
        <w:ind w:left="0"/>
        <w:jc w:val="both"/>
      </w:pPr>
      <w:r>
        <w:rPr>
          <w:rFonts w:ascii="Times New Roman"/>
          <w:b w:val="false"/>
          <w:i w:val="false"/>
          <w:color w:val="000000"/>
          <w:sz w:val="28"/>
        </w:rPr>
        <w:t>
      44) көтермелеудің салалық жүйесін әзірлейді;</w:t>
      </w:r>
    </w:p>
    <w:bookmarkEnd w:id="69"/>
    <w:bookmarkStart w:name="z74" w:id="70"/>
    <w:p>
      <w:pPr>
        <w:spacing w:after="0"/>
        <w:ind w:left="0"/>
        <w:jc w:val="both"/>
      </w:pPr>
      <w:r>
        <w:rPr>
          <w:rFonts w:ascii="Times New Roman"/>
          <w:b w:val="false"/>
          <w:i w:val="false"/>
          <w:color w:val="000000"/>
          <w:sz w:val="28"/>
        </w:rPr>
        <w:t>
      45) жер учаскесіне меншік құқығына және жерді пайдалану құқығына сәйкестендіру құжаттарының нысандарын әзірлейді;</w:t>
      </w:r>
    </w:p>
    <w:bookmarkEnd w:id="70"/>
    <w:bookmarkStart w:name="z75" w:id="71"/>
    <w:p>
      <w:pPr>
        <w:spacing w:after="0"/>
        <w:ind w:left="0"/>
        <w:jc w:val="both"/>
      </w:pPr>
      <w:r>
        <w:rPr>
          <w:rFonts w:ascii="Times New Roman"/>
          <w:b w:val="false"/>
          <w:i w:val="false"/>
          <w:color w:val="000000"/>
          <w:sz w:val="28"/>
        </w:rPr>
        <w:t>
      46) мемлекеттік жер кадастры мен жер мониторингін жүргізу тәртібін әзірлейді;</w:t>
      </w:r>
    </w:p>
    <w:bookmarkEnd w:id="71"/>
    <w:bookmarkStart w:name="z76" w:id="72"/>
    <w:p>
      <w:pPr>
        <w:spacing w:after="0"/>
        <w:ind w:left="0"/>
        <w:jc w:val="both"/>
      </w:pPr>
      <w:r>
        <w:rPr>
          <w:rFonts w:ascii="Times New Roman"/>
          <w:b w:val="false"/>
          <w:i w:val="false"/>
          <w:color w:val="000000"/>
          <w:sz w:val="28"/>
        </w:rPr>
        <w:t>
      47) жасанды құрылысжайлар салу үшін аумақтық сулар алып жатқан жер учаскелерін беру қағидаларын әзірлейді;</w:t>
      </w:r>
    </w:p>
    <w:bookmarkEnd w:id="72"/>
    <w:bookmarkStart w:name="z77" w:id="73"/>
    <w:p>
      <w:pPr>
        <w:spacing w:after="0"/>
        <w:ind w:left="0"/>
        <w:jc w:val="both"/>
      </w:pPr>
      <w:r>
        <w:rPr>
          <w:rFonts w:ascii="Times New Roman"/>
          <w:b w:val="false"/>
          <w:i w:val="false"/>
          <w:color w:val="000000"/>
          <w:sz w:val="28"/>
        </w:rPr>
        <w:t>
      48) жеке тұрғын үй құрылысы үшін жер учаскелеріне құқықтар беру қағидаларын әзірлейді;</w:t>
      </w:r>
    </w:p>
    <w:bookmarkEnd w:id="73"/>
    <w:bookmarkStart w:name="z78" w:id="74"/>
    <w:p>
      <w:pPr>
        <w:spacing w:after="0"/>
        <w:ind w:left="0"/>
        <w:jc w:val="both"/>
      </w:pPr>
      <w:r>
        <w:rPr>
          <w:rFonts w:ascii="Times New Roman"/>
          <w:b w:val="false"/>
          <w:i w:val="false"/>
          <w:color w:val="000000"/>
          <w:sz w:val="28"/>
        </w:rPr>
        <w:t>
      49)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w:t>
      </w:r>
    </w:p>
    <w:bookmarkEnd w:id="74"/>
    <w:bookmarkStart w:name="z79" w:id="75"/>
    <w:p>
      <w:pPr>
        <w:spacing w:after="0"/>
        <w:ind w:left="0"/>
        <w:jc w:val="both"/>
      </w:pPr>
      <w:r>
        <w:rPr>
          <w:rFonts w:ascii="Times New Roman"/>
          <w:b w:val="false"/>
          <w:i w:val="false"/>
          <w:color w:val="000000"/>
          <w:sz w:val="28"/>
        </w:rPr>
        <w:t>
      50)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w:t>
      </w:r>
    </w:p>
    <w:bookmarkEnd w:id="75"/>
    <w:bookmarkStart w:name="z80" w:id="76"/>
    <w:p>
      <w:pPr>
        <w:spacing w:after="0"/>
        <w:ind w:left="0"/>
        <w:jc w:val="both"/>
      </w:pPr>
      <w:r>
        <w:rPr>
          <w:rFonts w:ascii="Times New Roman"/>
          <w:b w:val="false"/>
          <w:i w:val="false"/>
          <w:color w:val="000000"/>
          <w:sz w:val="28"/>
        </w:rPr>
        <w:t>
      51) суармалы егiстiктi суарылмайтын алқап түрлерiне ауыстыру жөнiндегi материалдарды келiседі;</w:t>
      </w:r>
    </w:p>
    <w:bookmarkEnd w:id="76"/>
    <w:bookmarkStart w:name="z81" w:id="77"/>
    <w:p>
      <w:pPr>
        <w:spacing w:after="0"/>
        <w:ind w:left="0"/>
        <w:jc w:val="both"/>
      </w:pPr>
      <w:r>
        <w:rPr>
          <w:rFonts w:ascii="Times New Roman"/>
          <w:b w:val="false"/>
          <w:i w:val="false"/>
          <w:color w:val="000000"/>
          <w:sz w:val="28"/>
        </w:rPr>
        <w:t>
      52)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77"/>
    <w:bookmarkStart w:name="z82" w:id="78"/>
    <w:p>
      <w:pPr>
        <w:spacing w:after="0"/>
        <w:ind w:left="0"/>
        <w:jc w:val="both"/>
      </w:pPr>
      <w:r>
        <w:rPr>
          <w:rFonts w:ascii="Times New Roman"/>
          <w:b w:val="false"/>
          <w:i w:val="false"/>
          <w:color w:val="000000"/>
          <w:sz w:val="28"/>
        </w:rPr>
        <w:t>
      53) жерлердің пайдаланылуы мен қорғалуын мемлекеттік бақылауды ұйымдастырады және жүргізеді;</w:t>
      </w:r>
    </w:p>
    <w:bookmarkEnd w:id="78"/>
    <w:bookmarkStart w:name="z83" w:id="79"/>
    <w:p>
      <w:pPr>
        <w:spacing w:after="0"/>
        <w:ind w:left="0"/>
        <w:jc w:val="both"/>
      </w:pPr>
      <w:r>
        <w:rPr>
          <w:rFonts w:ascii="Times New Roman"/>
          <w:b w:val="false"/>
          <w:i w:val="false"/>
          <w:color w:val="000000"/>
          <w:sz w:val="28"/>
        </w:rPr>
        <w:t>
      54) Қазақстан Республикасында жер кадастрын жүргізуді ұйымдастырады;</w:t>
      </w:r>
    </w:p>
    <w:bookmarkEnd w:id="79"/>
    <w:bookmarkStart w:name="z84" w:id="80"/>
    <w:p>
      <w:pPr>
        <w:spacing w:after="0"/>
        <w:ind w:left="0"/>
        <w:jc w:val="both"/>
      </w:pPr>
      <w:r>
        <w:rPr>
          <w:rFonts w:ascii="Times New Roman"/>
          <w:b w:val="false"/>
          <w:i w:val="false"/>
          <w:color w:val="000000"/>
          <w:sz w:val="28"/>
        </w:rPr>
        <w:t>
      55) жерлерге мониторинг жүргізу және оның деректерін пайдалану тәртібін айқындайды;</w:t>
      </w:r>
    </w:p>
    <w:bookmarkEnd w:id="80"/>
    <w:bookmarkStart w:name="z85" w:id="81"/>
    <w:p>
      <w:pPr>
        <w:spacing w:after="0"/>
        <w:ind w:left="0"/>
        <w:jc w:val="both"/>
      </w:pPr>
      <w:r>
        <w:rPr>
          <w:rFonts w:ascii="Times New Roman"/>
          <w:b w:val="false"/>
          <w:i w:val="false"/>
          <w:color w:val="000000"/>
          <w:sz w:val="28"/>
        </w:rPr>
        <w:t>
      56) жайылымдардың, оның ішінде аридтік жайылымдардың тозуына және шөлейттенуіне қарсы күрес жөніндегі іс-шараларды жүргізу әдістемесін әзірлейді;</w:t>
      </w:r>
    </w:p>
    <w:bookmarkEnd w:id="81"/>
    <w:bookmarkStart w:name="z86" w:id="82"/>
    <w:p>
      <w:pPr>
        <w:spacing w:after="0"/>
        <w:ind w:left="0"/>
        <w:jc w:val="both"/>
      </w:pPr>
      <w:r>
        <w:rPr>
          <w:rFonts w:ascii="Times New Roman"/>
          <w:b w:val="false"/>
          <w:i w:val="false"/>
          <w:color w:val="000000"/>
          <w:sz w:val="28"/>
        </w:rPr>
        <w:t>
      57) тиісті салада мемлекеттік мүлікті басқару жөніндегі мемлекеттік саясаттың іске асырылуын жүзеге асырады, өз құзыреті шегінде тиісті саланың мемлекеттік мүлкін басқару саласындағы нормативтік құқықтық актілерді әзірлейді, бекітеді;</w:t>
      </w:r>
    </w:p>
    <w:bookmarkEnd w:id="82"/>
    <w:bookmarkStart w:name="z87" w:id="83"/>
    <w:p>
      <w:pPr>
        <w:spacing w:after="0"/>
        <w:ind w:left="0"/>
        <w:jc w:val="both"/>
      </w:pPr>
      <w:r>
        <w:rPr>
          <w:rFonts w:ascii="Times New Roman"/>
          <w:b w:val="false"/>
          <w:i w:val="false"/>
          <w:color w:val="000000"/>
          <w:sz w:val="28"/>
        </w:rPr>
        <w:t>
      58) республикалық заңды тұлғалар мүлкінің сақталуына және республикалық мемлекеттік кәсіпорынның даму жоспарларының орындалуына бақылауды жүзеге асырады;</w:t>
      </w:r>
    </w:p>
    <w:bookmarkEnd w:id="83"/>
    <w:bookmarkStart w:name="z88" w:id="84"/>
    <w:p>
      <w:pPr>
        <w:spacing w:after="0"/>
        <w:ind w:left="0"/>
        <w:jc w:val="both"/>
      </w:pPr>
      <w:r>
        <w:rPr>
          <w:rFonts w:ascii="Times New Roman"/>
          <w:b w:val="false"/>
          <w:i w:val="false"/>
          <w:color w:val="000000"/>
          <w:sz w:val="28"/>
        </w:rPr>
        <w:t xml:space="preserve">
      59)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84"/>
    <w:bookmarkStart w:name="z89" w:id="85"/>
    <w:p>
      <w:pPr>
        <w:spacing w:after="0"/>
        <w:ind w:left="0"/>
        <w:jc w:val="both"/>
      </w:pPr>
      <w:r>
        <w:rPr>
          <w:rFonts w:ascii="Times New Roman"/>
          <w:b w:val="false"/>
          <w:i w:val="false"/>
          <w:color w:val="000000"/>
          <w:sz w:val="28"/>
        </w:rPr>
        <w:t xml:space="preserve">
      60) республикалық мемлекеттік кәсіпорынның даму жоспарларын және оларды орындау жөніндегі есептерін қарайды,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келіседі және бекітеді;</w:t>
      </w:r>
    </w:p>
    <w:bookmarkEnd w:id="85"/>
    <w:bookmarkStart w:name="z90" w:id="86"/>
    <w:p>
      <w:pPr>
        <w:spacing w:after="0"/>
        <w:ind w:left="0"/>
        <w:jc w:val="both"/>
      </w:pPr>
      <w:r>
        <w:rPr>
          <w:rFonts w:ascii="Times New Roman"/>
          <w:b w:val="false"/>
          <w:i w:val="false"/>
          <w:color w:val="000000"/>
          <w:sz w:val="28"/>
        </w:rPr>
        <w:t>
      61) республикалық заңды тұлғаларды басқаруды жүзеге асырады;</w:t>
      </w:r>
    </w:p>
    <w:bookmarkEnd w:id="86"/>
    <w:bookmarkStart w:name="z91" w:id="87"/>
    <w:p>
      <w:pPr>
        <w:spacing w:after="0"/>
        <w:ind w:left="0"/>
        <w:jc w:val="both"/>
      </w:pPr>
      <w:r>
        <w:rPr>
          <w:rFonts w:ascii="Times New Roman"/>
          <w:b w:val="false"/>
          <w:i w:val="false"/>
          <w:color w:val="000000"/>
          <w:sz w:val="28"/>
        </w:rPr>
        <w:t>
      62) республикалық мемлекеттік мекемелердің жарғысын (ережесін), оған енгізілетін өзгерістер мен толықтыруларды бекітеді;</w:t>
      </w:r>
    </w:p>
    <w:bookmarkEnd w:id="87"/>
    <w:bookmarkStart w:name="z92" w:id="88"/>
    <w:p>
      <w:pPr>
        <w:spacing w:after="0"/>
        <w:ind w:left="0"/>
        <w:jc w:val="both"/>
      </w:pPr>
      <w:r>
        <w:rPr>
          <w:rFonts w:ascii="Times New Roman"/>
          <w:b w:val="false"/>
          <w:i w:val="false"/>
          <w:color w:val="000000"/>
          <w:sz w:val="28"/>
        </w:rPr>
        <w:t>
      63) Комитеттің және Комитеттің аумақтық бөлімшелерінің бюджеттік өтінімін дайындауды қамтамасыз етеді, оны Қазақстан Республикасы Ауыл шаруашылығы министрлігіне ұсынады, сондай-ақ бюджет процесінің өзге де рәсімдерін орындайды;</w:t>
      </w:r>
    </w:p>
    <w:bookmarkEnd w:id="88"/>
    <w:bookmarkStart w:name="z93" w:id="89"/>
    <w:p>
      <w:pPr>
        <w:spacing w:after="0"/>
        <w:ind w:left="0"/>
        <w:jc w:val="both"/>
      </w:pPr>
      <w:r>
        <w:rPr>
          <w:rFonts w:ascii="Times New Roman"/>
          <w:b w:val="false"/>
          <w:i w:val="false"/>
          <w:color w:val="000000"/>
          <w:sz w:val="28"/>
        </w:rPr>
        <w:t>
      64)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9"/>
    <w:bookmarkStart w:name="z94" w:id="90"/>
    <w:p>
      <w:pPr>
        <w:spacing w:after="0"/>
        <w:ind w:left="0"/>
        <w:jc w:val="left"/>
      </w:pPr>
      <w:r>
        <w:rPr>
          <w:rFonts w:ascii="Times New Roman"/>
          <w:b/>
          <w:i w:val="false"/>
          <w:color w:val="000000"/>
        </w:rPr>
        <w:t xml:space="preserve"> 3-тарау. Қазақстан Республикасы Ауыл шаруашылығы министрлігі Жер ресурстарын басқару комитетінің қызметін ұйымдастыру кезіндегі оның басшысының мәртебесі және өкілеттіктері</w:t>
      </w:r>
    </w:p>
    <w:bookmarkEnd w:id="90"/>
    <w:bookmarkStart w:name="z95" w:id="91"/>
    <w:p>
      <w:pPr>
        <w:spacing w:after="0"/>
        <w:ind w:left="0"/>
        <w:jc w:val="both"/>
      </w:pPr>
      <w:r>
        <w:rPr>
          <w:rFonts w:ascii="Times New Roman"/>
          <w:b w:val="false"/>
          <w:i w:val="false"/>
          <w:color w:val="000000"/>
          <w:sz w:val="28"/>
        </w:rPr>
        <w:t>
      16. Комитетке басшылық етуді Комитетке жүктелген міндеттердің орындалуына және оның өкілеттіктерін жүзеге асыруға дербес жауапты басшы жүзеге асырады.</w:t>
      </w:r>
    </w:p>
    <w:bookmarkEnd w:id="91"/>
    <w:bookmarkStart w:name="z96" w:id="92"/>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92"/>
    <w:bookmarkStart w:name="z97" w:id="93"/>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93"/>
    <w:bookmarkStart w:name="z98" w:id="94"/>
    <w:p>
      <w:pPr>
        <w:spacing w:after="0"/>
        <w:ind w:left="0"/>
        <w:jc w:val="both"/>
      </w:pPr>
      <w:r>
        <w:rPr>
          <w:rFonts w:ascii="Times New Roman"/>
          <w:b w:val="false"/>
          <w:i w:val="false"/>
          <w:color w:val="000000"/>
          <w:sz w:val="28"/>
        </w:rPr>
        <w:t>
      19. Комитет басшысының өкілеттіктері:</w:t>
      </w:r>
    </w:p>
    <w:bookmarkEnd w:id="94"/>
    <w:bookmarkStart w:name="z99" w:id="95"/>
    <w:p>
      <w:pPr>
        <w:spacing w:after="0"/>
        <w:ind w:left="0"/>
        <w:jc w:val="both"/>
      </w:pPr>
      <w:r>
        <w:rPr>
          <w:rFonts w:ascii="Times New Roman"/>
          <w:b w:val="false"/>
          <w:i w:val="false"/>
          <w:color w:val="000000"/>
          <w:sz w:val="28"/>
        </w:rPr>
        <w:t>
      1) өз орынбасарларының, Комитеттің құрылымдық бөлімше басшыларының, аумақтық бөлімшелері мен ведомстволық бағынысты ұйымының басшыларының және басшылары орынбасарларының міндеттері мен өкілеттіктерін айқындайды;</w:t>
      </w:r>
    </w:p>
    <w:bookmarkEnd w:id="95"/>
    <w:bookmarkStart w:name="z100" w:id="96"/>
    <w:p>
      <w:pPr>
        <w:spacing w:after="0"/>
        <w:ind w:left="0"/>
        <w:jc w:val="both"/>
      </w:pPr>
      <w:r>
        <w:rPr>
          <w:rFonts w:ascii="Times New Roman"/>
          <w:b w:val="false"/>
          <w:i w:val="false"/>
          <w:color w:val="000000"/>
          <w:sz w:val="28"/>
        </w:rPr>
        <w:t>
      2) Комитет қызметкерлерінің, Комитеттің аумақтық бөлімшелері мен ведомстволық бағынысты ұйымының басшыларының және басшылары орынбасарларының лауазымдық нұсқаулықтарын бекітеді;</w:t>
      </w:r>
    </w:p>
    <w:bookmarkEnd w:id="96"/>
    <w:bookmarkStart w:name="z101" w:id="97"/>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Комитет төрағасының орынбасарларын лауазымға тағайындау туралы Қазақстан Республикасы Ауыл шаруашылығы министрлігі аппаратының басшысына ұсыным енгізеді;</w:t>
      </w:r>
    </w:p>
    <w:bookmarkEnd w:id="97"/>
    <w:bookmarkStart w:name="z102" w:id="98"/>
    <w:p>
      <w:pPr>
        <w:spacing w:after="0"/>
        <w:ind w:left="0"/>
        <w:jc w:val="both"/>
      </w:pPr>
      <w:r>
        <w:rPr>
          <w:rFonts w:ascii="Times New Roman"/>
          <w:b w:val="false"/>
          <w:i w:val="false"/>
          <w:color w:val="000000"/>
          <w:sz w:val="28"/>
        </w:rPr>
        <w:t>
      4) Комитеттің құрылымдық бөлімшелері туралы ережені бекітеді;</w:t>
      </w:r>
    </w:p>
    <w:bookmarkEnd w:id="98"/>
    <w:bookmarkStart w:name="z103" w:id="99"/>
    <w:p>
      <w:pPr>
        <w:spacing w:after="0"/>
        <w:ind w:left="0"/>
        <w:jc w:val="both"/>
      </w:pPr>
      <w:r>
        <w:rPr>
          <w:rFonts w:ascii="Times New Roman"/>
          <w:b w:val="false"/>
          <w:i w:val="false"/>
          <w:color w:val="000000"/>
          <w:sz w:val="28"/>
        </w:rPr>
        <w:t>
      5) Комитеттің аумақтық бөлімшелерінің құрылымы мен ережелерін бекітеді, сондай-ақ Комитеттің аумақтық бөлімшелерінің штат кестесін бекітеді;</w:t>
      </w:r>
    </w:p>
    <w:bookmarkEnd w:id="99"/>
    <w:bookmarkStart w:name="z104" w:id="100"/>
    <w:p>
      <w:pPr>
        <w:spacing w:after="0"/>
        <w:ind w:left="0"/>
        <w:jc w:val="both"/>
      </w:pPr>
      <w:r>
        <w:rPr>
          <w:rFonts w:ascii="Times New Roman"/>
          <w:b w:val="false"/>
          <w:i w:val="false"/>
          <w:color w:val="000000"/>
          <w:sz w:val="28"/>
        </w:rPr>
        <w:t>
      6) Комитеттің ведомстволық бағынысты ұйымының құрылымын бекітеді;</w:t>
      </w:r>
    </w:p>
    <w:bookmarkEnd w:id="100"/>
    <w:bookmarkStart w:name="z105" w:id="101"/>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адамдардың құзыретіне жатқызылған жұмыскерлерді қоспағанда, Комитеттің жұмыскерлерін лауазымға тағайындайды және лауазымнан босатады;</w:t>
      </w:r>
    </w:p>
    <w:bookmarkEnd w:id="101"/>
    <w:bookmarkStart w:name="z106" w:id="102"/>
    <w:p>
      <w:pPr>
        <w:spacing w:after="0"/>
        <w:ind w:left="0"/>
        <w:jc w:val="both"/>
      </w:pPr>
      <w:r>
        <w:rPr>
          <w:rFonts w:ascii="Times New Roman"/>
          <w:b w:val="false"/>
          <w:i w:val="false"/>
          <w:color w:val="000000"/>
          <w:sz w:val="28"/>
        </w:rPr>
        <w:t>
      8) Комитеттің аумақтық бөлімшелерінің басшылары мен басшыларының орынбасарларын лауазымға тағайындайды және лауазымнан босатады;</w:t>
      </w:r>
    </w:p>
    <w:bookmarkEnd w:id="102"/>
    <w:bookmarkStart w:name="z107" w:id="103"/>
    <w:p>
      <w:pPr>
        <w:spacing w:after="0"/>
        <w:ind w:left="0"/>
        <w:jc w:val="both"/>
      </w:pPr>
      <w:r>
        <w:rPr>
          <w:rFonts w:ascii="Times New Roman"/>
          <w:b w:val="false"/>
          <w:i w:val="false"/>
          <w:color w:val="000000"/>
          <w:sz w:val="28"/>
        </w:rPr>
        <w:t>
      9) ведомстволық бағынысты ұйымның басшысын және оның орынбасарларын лауазымға тағайындайды және лауазымнан босатады, сондай-ақ ведомстволық бағынысты ұйым үшін басшының және оның орынбасарларының, бас (аға) бухгалтердің лауазымдық айлықақыларының мөлшерін, оларға сыйлықақы беру және өзге де сыйақы жүйесін белгілейді;</w:t>
      </w:r>
    </w:p>
    <w:bookmarkEnd w:id="103"/>
    <w:bookmarkStart w:name="z108" w:id="104"/>
    <w:p>
      <w:pPr>
        <w:spacing w:after="0"/>
        <w:ind w:left="0"/>
        <w:jc w:val="both"/>
      </w:pPr>
      <w:r>
        <w:rPr>
          <w:rFonts w:ascii="Times New Roman"/>
          <w:b w:val="false"/>
          <w:i w:val="false"/>
          <w:color w:val="000000"/>
          <w:sz w:val="28"/>
        </w:rPr>
        <w:t>
      10) өз құзыреті шегінде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104"/>
    <w:bookmarkStart w:name="z109" w:id="105"/>
    <w:p>
      <w:pPr>
        <w:spacing w:after="0"/>
        <w:ind w:left="0"/>
        <w:jc w:val="both"/>
      </w:pPr>
      <w:r>
        <w:rPr>
          <w:rFonts w:ascii="Times New Roman"/>
          <w:b w:val="false"/>
          <w:i w:val="false"/>
          <w:color w:val="000000"/>
          <w:sz w:val="28"/>
        </w:rPr>
        <w:t>
      11) Комитеттің тәртіптік, аттестаттау және конкурстық комиссияларының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қадағалайды;</w:t>
      </w:r>
    </w:p>
    <w:bookmarkEnd w:id="105"/>
    <w:bookmarkStart w:name="z110" w:id="106"/>
    <w:p>
      <w:pPr>
        <w:spacing w:after="0"/>
        <w:ind w:left="0"/>
        <w:jc w:val="both"/>
      </w:pPr>
      <w:r>
        <w:rPr>
          <w:rFonts w:ascii="Times New Roman"/>
          <w:b w:val="false"/>
          <w:i w:val="false"/>
          <w:color w:val="000000"/>
          <w:sz w:val="28"/>
        </w:rPr>
        <w:t>
      12) Комитет төрағасының орынбасарларын қоспағанда, Комитет жұмыскерлерінің, Комитеттің аумақтық бөлімшелері мен ведомстволық бағынысты ұйымдары басшыларының және басшылары орынбасарларының тәртіптік жауапкершілігі мәселелерін шешеді;</w:t>
      </w:r>
    </w:p>
    <w:bookmarkEnd w:id="106"/>
    <w:bookmarkStart w:name="z111" w:id="107"/>
    <w:p>
      <w:pPr>
        <w:spacing w:after="0"/>
        <w:ind w:left="0"/>
        <w:jc w:val="both"/>
      </w:pPr>
      <w:r>
        <w:rPr>
          <w:rFonts w:ascii="Times New Roman"/>
          <w:b w:val="false"/>
          <w:i w:val="false"/>
          <w:color w:val="000000"/>
          <w:sz w:val="28"/>
        </w:rPr>
        <w:t>
      13) Комитет төрағасының орынбасарларын қоспағанда, Комитет жұмыскерлерін, Комитеттің аумақтық бөлімшелерінің басшылары мен басшылары орынбасарларын іссапарға жіберу, демалыс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7"/>
    <w:bookmarkStart w:name="z112" w:id="108"/>
    <w:p>
      <w:pPr>
        <w:spacing w:after="0"/>
        <w:ind w:left="0"/>
        <w:jc w:val="both"/>
      </w:pPr>
      <w:r>
        <w:rPr>
          <w:rFonts w:ascii="Times New Roman"/>
          <w:b w:val="false"/>
          <w:i w:val="false"/>
          <w:color w:val="000000"/>
          <w:sz w:val="28"/>
        </w:rPr>
        <w:t>
      14) өз құзыретіндегі мәселелер бойынша Комитет жұмыскерлерінің орындауы үшін міндетті бұйрықтар шығарады, сондай-ақ нұсқаулар береді;</w:t>
      </w:r>
    </w:p>
    <w:bookmarkEnd w:id="108"/>
    <w:bookmarkStart w:name="z113" w:id="109"/>
    <w:p>
      <w:pPr>
        <w:spacing w:after="0"/>
        <w:ind w:left="0"/>
        <w:jc w:val="both"/>
      </w:pPr>
      <w:r>
        <w:rPr>
          <w:rFonts w:ascii="Times New Roman"/>
          <w:b w:val="false"/>
          <w:i w:val="false"/>
          <w:color w:val="000000"/>
          <w:sz w:val="28"/>
        </w:rPr>
        <w:t>
      15) мемлекеттік органдарда, өзге де ұйымдарда Комитет атынан өкілдік етеді;</w:t>
      </w:r>
    </w:p>
    <w:bookmarkEnd w:id="109"/>
    <w:bookmarkStart w:name="z114" w:id="110"/>
    <w:p>
      <w:pPr>
        <w:spacing w:after="0"/>
        <w:ind w:left="0"/>
        <w:jc w:val="both"/>
      </w:pPr>
      <w:r>
        <w:rPr>
          <w:rFonts w:ascii="Times New Roman"/>
          <w:b w:val="false"/>
          <w:i w:val="false"/>
          <w:color w:val="000000"/>
          <w:sz w:val="28"/>
        </w:rPr>
        <w:t>
      16) Комитеттің қызметін қамтамасыз ету және оған жүктелген міндеттерді орындау мақсатында мемлекеттік сатып алуды өткізуді ұйымдастырады;</w:t>
      </w:r>
    </w:p>
    <w:bookmarkEnd w:id="110"/>
    <w:bookmarkStart w:name="z115" w:id="111"/>
    <w:p>
      <w:pPr>
        <w:spacing w:after="0"/>
        <w:ind w:left="0"/>
        <w:jc w:val="both"/>
      </w:pPr>
      <w:r>
        <w:rPr>
          <w:rFonts w:ascii="Times New Roman"/>
          <w:b w:val="false"/>
          <w:i w:val="false"/>
          <w:color w:val="000000"/>
          <w:sz w:val="28"/>
        </w:rPr>
        <w:t>
      17) Комитеттің жыл сайынғы жұмыс жоспарын және оның қызметінің нәтижесі туралы жыл сайынғы есепті әзірлейді және Қазақстан Республикасы Ауыл шаруашылығы министрлігінің басшылығына бекітуге ұсынады;</w:t>
      </w:r>
    </w:p>
    <w:bookmarkEnd w:id="111"/>
    <w:bookmarkStart w:name="z116" w:id="112"/>
    <w:p>
      <w:pPr>
        <w:spacing w:after="0"/>
        <w:ind w:left="0"/>
        <w:jc w:val="both"/>
      </w:pPr>
      <w:r>
        <w:rPr>
          <w:rFonts w:ascii="Times New Roman"/>
          <w:b w:val="false"/>
          <w:i w:val="false"/>
          <w:color w:val="000000"/>
          <w:sz w:val="28"/>
        </w:rPr>
        <w:t>
      18) Комитеттің қаржыландыру жоспарының әзірленуін қамтамасыз етеді және Қазақстан Республикасы Ауыл шаруашылығы министрлігі аппаратының басшысына бекітуге енгізеді;</w:t>
      </w:r>
    </w:p>
    <w:bookmarkEnd w:id="112"/>
    <w:bookmarkStart w:name="z117" w:id="113"/>
    <w:p>
      <w:pPr>
        <w:spacing w:after="0"/>
        <w:ind w:left="0"/>
        <w:jc w:val="both"/>
      </w:pPr>
      <w:r>
        <w:rPr>
          <w:rFonts w:ascii="Times New Roman"/>
          <w:b w:val="false"/>
          <w:i w:val="false"/>
          <w:color w:val="000000"/>
          <w:sz w:val="28"/>
        </w:rPr>
        <w:t>
      19) Комитеттің құзыреті шегінде нормативтік құқықтық актілердің жобаларын әзірлеуді ұйымдастырады;</w:t>
      </w:r>
    </w:p>
    <w:bookmarkEnd w:id="113"/>
    <w:bookmarkStart w:name="z118" w:id="114"/>
    <w:p>
      <w:pPr>
        <w:spacing w:after="0"/>
        <w:ind w:left="0"/>
        <w:jc w:val="both"/>
      </w:pPr>
      <w:r>
        <w:rPr>
          <w:rFonts w:ascii="Times New Roman"/>
          <w:b w:val="false"/>
          <w:i w:val="false"/>
          <w:color w:val="000000"/>
          <w:sz w:val="28"/>
        </w:rPr>
        <w:t>
      20) өзінің құзыретіне жатқызылған басқа да мәселелер бойынша шешімдер қабылдайды;</w:t>
      </w:r>
    </w:p>
    <w:bookmarkEnd w:id="114"/>
    <w:bookmarkStart w:name="z119" w:id="115"/>
    <w:p>
      <w:pPr>
        <w:spacing w:after="0"/>
        <w:ind w:left="0"/>
        <w:jc w:val="both"/>
      </w:pPr>
      <w:r>
        <w:rPr>
          <w:rFonts w:ascii="Times New Roman"/>
          <w:b w:val="false"/>
          <w:i w:val="false"/>
          <w:color w:val="000000"/>
          <w:sz w:val="28"/>
        </w:rPr>
        <w:t>
      21) Қазақстан Республикасының заңнамасымен жүктелген өзге де өкілеттіктерді жүзеге асырады.</w:t>
      </w:r>
    </w:p>
    <w:bookmarkEnd w:id="115"/>
    <w:p>
      <w:pPr>
        <w:spacing w:after="0"/>
        <w:ind w:left="0"/>
        <w:jc w:val="both"/>
      </w:pPr>
      <w:r>
        <w:rPr>
          <w:rFonts w:ascii="Times New Roman"/>
          <w:b w:val="false"/>
          <w:i w:val="false"/>
          <w:color w:val="000000"/>
          <w:sz w:val="28"/>
        </w:rPr>
        <w:t>
      Комитет басшысы болмаған кезде оның өкілеттіктерін қолданыстағы заңнамаға сәйкес оны алмастыратын тұлға орындайды.</w:t>
      </w:r>
    </w:p>
    <w:bookmarkStart w:name="z120" w:id="116"/>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16"/>
    <w:bookmarkStart w:name="z121" w:id="117"/>
    <w:p>
      <w:pPr>
        <w:spacing w:after="0"/>
        <w:ind w:left="0"/>
        <w:jc w:val="left"/>
      </w:pPr>
      <w:r>
        <w:rPr>
          <w:rFonts w:ascii="Times New Roman"/>
          <w:b/>
          <w:i w:val="false"/>
          <w:color w:val="000000"/>
        </w:rPr>
        <w:t xml:space="preserve"> 4-тарау. Қазақстан Республикасы Ауыл шаруашылығы министрлігінің Жер ресурстарын басқару комитетінің мүлкі</w:t>
      </w:r>
    </w:p>
    <w:bookmarkEnd w:id="117"/>
    <w:bookmarkStart w:name="z122" w:id="118"/>
    <w:p>
      <w:pPr>
        <w:spacing w:after="0"/>
        <w:ind w:left="0"/>
        <w:jc w:val="both"/>
      </w:pPr>
      <w:r>
        <w:rPr>
          <w:rFonts w:ascii="Times New Roman"/>
          <w:b w:val="false"/>
          <w:i w:val="false"/>
          <w:color w:val="000000"/>
          <w:sz w:val="28"/>
        </w:rPr>
        <w:t xml:space="preserve">
      21. Комитеттің заңнамада көзделген жағдайларда жедел басқару құқығында оқшауланған мүлкі болуы мүмкін. </w:t>
      </w:r>
    </w:p>
    <w:bookmarkEnd w:id="11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3" w:id="11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19"/>
    <w:bookmarkStart w:name="z124" w:id="120"/>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5" w:id="121"/>
    <w:p>
      <w:pPr>
        <w:spacing w:after="0"/>
        <w:ind w:left="0"/>
        <w:jc w:val="left"/>
      </w:pPr>
      <w:r>
        <w:rPr>
          <w:rFonts w:ascii="Times New Roman"/>
          <w:b/>
          <w:i w:val="false"/>
          <w:color w:val="000000"/>
        </w:rPr>
        <w:t xml:space="preserve"> 5-тарау. Қазақстан Республикасы Ауыл шаруашылығы министрлігінің Жер ресурстарын басқару комитетін қайта ұйымдастыру және тарату</w:t>
      </w:r>
    </w:p>
    <w:bookmarkEnd w:id="121"/>
    <w:bookmarkStart w:name="z126" w:id="12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22"/>
    <w:bookmarkStart w:name="z127" w:id="123"/>
    <w:p>
      <w:pPr>
        <w:spacing w:after="0"/>
        <w:ind w:left="0"/>
        <w:jc w:val="left"/>
      </w:pPr>
      <w:r>
        <w:rPr>
          <w:rFonts w:ascii="Times New Roman"/>
          <w:b/>
          <w:i w:val="false"/>
          <w:color w:val="000000"/>
        </w:rPr>
        <w:t xml:space="preserve"> Қазақстан Республикасы Ауыл шаруашылығы министрлігі Жер ресурстарын басқару комитетінің қарамағындағы ұйымдардың тізбесі</w:t>
      </w:r>
    </w:p>
    <w:bookmarkEnd w:id="123"/>
    <w:bookmarkStart w:name="z128" w:id="124"/>
    <w:p>
      <w:pPr>
        <w:spacing w:after="0"/>
        <w:ind w:left="0"/>
        <w:jc w:val="both"/>
      </w:pPr>
      <w:r>
        <w:rPr>
          <w:rFonts w:ascii="Times New Roman"/>
          <w:b w:val="false"/>
          <w:i w:val="false"/>
          <w:color w:val="000000"/>
          <w:sz w:val="28"/>
        </w:rPr>
        <w:t>
      1.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124"/>
    <w:p>
      <w:pPr>
        <w:spacing w:after="0"/>
        <w:ind w:left="0"/>
        <w:jc w:val="both"/>
      </w:pPr>
      <w:r>
        <w:rPr>
          <w:rFonts w:ascii="Times New Roman"/>
          <w:b w:val="false"/>
          <w:i w:val="false"/>
          <w:color w:val="000000"/>
          <w:sz w:val="28"/>
        </w:rPr>
        <w:t>
      Қазақстан Республикасы Ауыл шаруашылығы министрлігі Жер ресурстарын басқару комитетінің қарамағындағы аумақтық бөлiмшелердің тізбесі</w:t>
      </w:r>
    </w:p>
    <w:bookmarkStart w:name="z129" w:id="125"/>
    <w:p>
      <w:pPr>
        <w:spacing w:after="0"/>
        <w:ind w:left="0"/>
        <w:jc w:val="both"/>
      </w:pPr>
      <w:r>
        <w:rPr>
          <w:rFonts w:ascii="Times New Roman"/>
          <w:b w:val="false"/>
          <w:i w:val="false"/>
          <w:color w:val="000000"/>
          <w:sz w:val="28"/>
        </w:rPr>
        <w:t>
      1.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bookmarkEnd w:id="125"/>
    <w:bookmarkStart w:name="z130" w:id="126"/>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bookmarkEnd w:id="126"/>
    <w:bookmarkStart w:name="z131" w:id="127"/>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bookmarkEnd w:id="127"/>
    <w:bookmarkStart w:name="z132" w:id="128"/>
    <w:p>
      <w:pPr>
        <w:spacing w:after="0"/>
        <w:ind w:left="0"/>
        <w:jc w:val="both"/>
      </w:pPr>
      <w:r>
        <w:rPr>
          <w:rFonts w:ascii="Times New Roman"/>
          <w:b w:val="false"/>
          <w:i w:val="false"/>
          <w:color w:val="000000"/>
          <w:sz w:val="28"/>
        </w:rPr>
        <w:t>
      4.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bookmarkEnd w:id="128"/>
    <w:bookmarkStart w:name="z133" w:id="129"/>
    <w:p>
      <w:pPr>
        <w:spacing w:after="0"/>
        <w:ind w:left="0"/>
        <w:jc w:val="both"/>
      </w:pPr>
      <w:r>
        <w:rPr>
          <w:rFonts w:ascii="Times New Roman"/>
          <w:b w:val="false"/>
          <w:i w:val="false"/>
          <w:color w:val="000000"/>
          <w:sz w:val="28"/>
        </w:rPr>
        <w:t>
      5.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bookmarkEnd w:id="129"/>
    <w:bookmarkStart w:name="z134" w:id="130"/>
    <w:p>
      <w:pPr>
        <w:spacing w:after="0"/>
        <w:ind w:left="0"/>
        <w:jc w:val="both"/>
      </w:pPr>
      <w:r>
        <w:rPr>
          <w:rFonts w:ascii="Times New Roman"/>
          <w:b w:val="false"/>
          <w:i w:val="false"/>
          <w:color w:val="000000"/>
          <w:sz w:val="28"/>
        </w:rPr>
        <w:t>
      6.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bookmarkEnd w:id="130"/>
    <w:bookmarkStart w:name="z135" w:id="131"/>
    <w:p>
      <w:pPr>
        <w:spacing w:after="0"/>
        <w:ind w:left="0"/>
        <w:jc w:val="both"/>
      </w:pPr>
      <w:r>
        <w:rPr>
          <w:rFonts w:ascii="Times New Roman"/>
          <w:b w:val="false"/>
          <w:i w:val="false"/>
          <w:color w:val="000000"/>
          <w:sz w:val="28"/>
        </w:rPr>
        <w:t>
      7.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bookmarkEnd w:id="131"/>
    <w:bookmarkStart w:name="z136" w:id="132"/>
    <w:p>
      <w:pPr>
        <w:spacing w:after="0"/>
        <w:ind w:left="0"/>
        <w:jc w:val="both"/>
      </w:pPr>
      <w:r>
        <w:rPr>
          <w:rFonts w:ascii="Times New Roman"/>
          <w:b w:val="false"/>
          <w:i w:val="false"/>
          <w:color w:val="000000"/>
          <w:sz w:val="28"/>
        </w:rPr>
        <w:t>
      8.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bookmarkEnd w:id="132"/>
    <w:bookmarkStart w:name="z137" w:id="133"/>
    <w:p>
      <w:pPr>
        <w:spacing w:after="0"/>
        <w:ind w:left="0"/>
        <w:jc w:val="both"/>
      </w:pPr>
      <w:r>
        <w:rPr>
          <w:rFonts w:ascii="Times New Roman"/>
          <w:b w:val="false"/>
          <w:i w:val="false"/>
          <w:color w:val="000000"/>
          <w:sz w:val="28"/>
        </w:rPr>
        <w:t>
      9.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bookmarkEnd w:id="133"/>
    <w:bookmarkStart w:name="z138" w:id="134"/>
    <w:p>
      <w:pPr>
        <w:spacing w:after="0"/>
        <w:ind w:left="0"/>
        <w:jc w:val="both"/>
      </w:pPr>
      <w:r>
        <w:rPr>
          <w:rFonts w:ascii="Times New Roman"/>
          <w:b w:val="false"/>
          <w:i w:val="false"/>
          <w:color w:val="000000"/>
          <w:sz w:val="28"/>
        </w:rPr>
        <w:t>
      10.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bookmarkEnd w:id="134"/>
    <w:bookmarkStart w:name="z139" w:id="135"/>
    <w:p>
      <w:pPr>
        <w:spacing w:after="0"/>
        <w:ind w:left="0"/>
        <w:jc w:val="both"/>
      </w:pPr>
      <w:r>
        <w:rPr>
          <w:rFonts w:ascii="Times New Roman"/>
          <w:b w:val="false"/>
          <w:i w:val="false"/>
          <w:color w:val="000000"/>
          <w:sz w:val="28"/>
        </w:rPr>
        <w:t xml:space="preserve">
      11.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bookmarkEnd w:id="135"/>
    <w:bookmarkStart w:name="z140" w:id="136"/>
    <w:p>
      <w:pPr>
        <w:spacing w:after="0"/>
        <w:ind w:left="0"/>
        <w:jc w:val="both"/>
      </w:pPr>
      <w:r>
        <w:rPr>
          <w:rFonts w:ascii="Times New Roman"/>
          <w:b w:val="false"/>
          <w:i w:val="false"/>
          <w:color w:val="000000"/>
          <w:sz w:val="28"/>
        </w:rPr>
        <w:t xml:space="preserve">
      12.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bookmarkEnd w:id="136"/>
    <w:bookmarkStart w:name="z141" w:id="137"/>
    <w:p>
      <w:pPr>
        <w:spacing w:after="0"/>
        <w:ind w:left="0"/>
        <w:jc w:val="both"/>
      </w:pPr>
      <w:r>
        <w:rPr>
          <w:rFonts w:ascii="Times New Roman"/>
          <w:b w:val="false"/>
          <w:i w:val="false"/>
          <w:color w:val="000000"/>
          <w:sz w:val="28"/>
        </w:rPr>
        <w:t>
      13.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bookmarkEnd w:id="137"/>
    <w:bookmarkStart w:name="z142" w:id="138"/>
    <w:p>
      <w:pPr>
        <w:spacing w:after="0"/>
        <w:ind w:left="0"/>
        <w:jc w:val="both"/>
      </w:pPr>
      <w:r>
        <w:rPr>
          <w:rFonts w:ascii="Times New Roman"/>
          <w:b w:val="false"/>
          <w:i w:val="false"/>
          <w:color w:val="000000"/>
          <w:sz w:val="28"/>
        </w:rPr>
        <w:t>
      14.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bookmarkEnd w:id="138"/>
    <w:bookmarkStart w:name="z143" w:id="139"/>
    <w:p>
      <w:pPr>
        <w:spacing w:after="0"/>
        <w:ind w:left="0"/>
        <w:jc w:val="both"/>
      </w:pPr>
      <w:r>
        <w:rPr>
          <w:rFonts w:ascii="Times New Roman"/>
          <w:b w:val="false"/>
          <w:i w:val="false"/>
          <w:color w:val="000000"/>
          <w:sz w:val="28"/>
        </w:rPr>
        <w:t>
      15.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bookmarkEnd w:id="139"/>
    <w:bookmarkStart w:name="z144" w:id="140"/>
    <w:p>
      <w:pPr>
        <w:spacing w:after="0"/>
        <w:ind w:left="0"/>
        <w:jc w:val="both"/>
      </w:pPr>
      <w:r>
        <w:rPr>
          <w:rFonts w:ascii="Times New Roman"/>
          <w:b w:val="false"/>
          <w:i w:val="false"/>
          <w:color w:val="000000"/>
          <w:sz w:val="28"/>
        </w:rPr>
        <w:t>
      16.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bookmarkEnd w:id="140"/>
    <w:bookmarkStart w:name="z145" w:id="141"/>
    <w:p>
      <w:pPr>
        <w:spacing w:after="0"/>
        <w:ind w:left="0"/>
        <w:jc w:val="both"/>
      </w:pPr>
      <w:r>
        <w:rPr>
          <w:rFonts w:ascii="Times New Roman"/>
          <w:b w:val="false"/>
          <w:i w:val="false"/>
          <w:color w:val="000000"/>
          <w:sz w:val="28"/>
        </w:rPr>
        <w:t>
      17.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bookmarkEnd w:id="141"/>
    <w:bookmarkStart w:name="z146" w:id="142"/>
    <w:p>
      <w:pPr>
        <w:spacing w:after="0"/>
        <w:ind w:left="0"/>
        <w:jc w:val="both"/>
      </w:pPr>
      <w:r>
        <w:rPr>
          <w:rFonts w:ascii="Times New Roman"/>
          <w:b w:val="false"/>
          <w:i w:val="false"/>
          <w:color w:val="000000"/>
          <w:sz w:val="28"/>
        </w:rPr>
        <w:t>
      18.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bookmarkEnd w:id="142"/>
    <w:bookmarkStart w:name="z147" w:id="143"/>
    <w:p>
      <w:pPr>
        <w:spacing w:after="0"/>
        <w:ind w:left="0"/>
        <w:jc w:val="both"/>
      </w:pPr>
      <w:r>
        <w:rPr>
          <w:rFonts w:ascii="Times New Roman"/>
          <w:b w:val="false"/>
          <w:i w:val="false"/>
          <w:color w:val="000000"/>
          <w:sz w:val="28"/>
        </w:rPr>
        <w:t xml:space="preserve">
      19. "Қазақстан Республикасы Ауыл шаруашылығы министрлігінің Жер ресурстарын басқару комитеті Нұр-Сұлтан қаласының жер ресурстарын басқару департаменті" республикалық мемлекеттік мекемесі. </w:t>
      </w:r>
    </w:p>
    <w:bookmarkEnd w:id="143"/>
    <w:bookmarkStart w:name="z148" w:id="144"/>
    <w:p>
      <w:pPr>
        <w:spacing w:after="0"/>
        <w:ind w:left="0"/>
        <w:jc w:val="both"/>
      </w:pPr>
      <w:r>
        <w:rPr>
          <w:rFonts w:ascii="Times New Roman"/>
          <w:b w:val="false"/>
          <w:i w:val="false"/>
          <w:color w:val="000000"/>
          <w:sz w:val="28"/>
        </w:rPr>
        <w:t xml:space="preserve">
      20.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