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855c" w14:textId="6d88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Абай облысы Аягөз ауданы әкімдігінің 2022 жылғы 27 қазандағы № 594 қаулысы</w:t>
      </w:r>
    </w:p>
    <w:p>
      <w:pPr>
        <w:spacing w:after="0"/>
        <w:ind w:left="0"/>
        <w:jc w:val="both"/>
      </w:pPr>
      <w:bookmarkStart w:name="z5" w:id="0"/>
      <w:r>
        <w:rPr>
          <w:rFonts w:ascii="Times New Roman"/>
          <w:b w:val="false"/>
          <w:i w:val="false"/>
          <w:color w:val="000000"/>
          <w:sz w:val="28"/>
        </w:rPr>
        <w:t xml:space="preserve">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27-бабының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қосымшаға сәйкес белгіленсін.</w:t>
      </w:r>
    </w:p>
    <w:bookmarkEnd w:id="1"/>
    <w:bookmarkStart w:name="z7" w:id="2"/>
    <w:p>
      <w:pPr>
        <w:spacing w:after="0"/>
        <w:ind w:left="0"/>
        <w:jc w:val="both"/>
      </w:pPr>
      <w:r>
        <w:rPr>
          <w:rFonts w:ascii="Times New Roman"/>
          <w:b w:val="false"/>
          <w:i w:val="false"/>
          <w:color w:val="000000"/>
          <w:sz w:val="28"/>
        </w:rPr>
        <w:t>
      2. Аягөз ауданы әкімдігінің 2021 жылғы 31 желтоқсандағы № 989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қаулысының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жасау Аягөз ауданының әкімінің орынбасары М.Татеновке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2022 жылғы "27" қазан </w:t>
            </w:r>
            <w:r>
              <w:br/>
            </w:r>
            <w:r>
              <w:rPr>
                <w:rFonts w:ascii="Times New Roman"/>
                <w:b w:val="false"/>
                <w:i w:val="false"/>
                <w:color w:val="000000"/>
                <w:sz w:val="20"/>
              </w:rPr>
              <w:t xml:space="preserve">№ 594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