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3732" w14:textId="5e33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Глуховка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2022 жылғы 30 желтоқсандағы № 30/5-VII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Бесқарағай аудандық мәслихатының "2023-2025 жылдарға арналған Бесқарағай ауданының бюджеті туралы" 2022 жылғы 26 желтоқсандағы 29/17-VІІ шешіміне сәйкес, Бесқарағай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Глуховка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107109,1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10001,6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97107,5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108902,1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- 1793,0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Бесқарағай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10/5-VIII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Глуховка ауылдық округінің бюджетіне аудандық бюджеттен берілетін субвенцияның көлемі 74 306,0 мың теңге сомасында ескерілсін.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Глуховка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Бесқарағай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10/5-VIII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мүлік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табыс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Глуховка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Глуховка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Елдi-мекендердiк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