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c905" w14:textId="094c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2021 жылғы 23 желтоқсандағы № 12-162/VII "2022-2024 жылдарға арналған Үржар ауданының бюджеті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Үржар аудандық мәслихатының 2022 жылғы 30 қарашадағы № 21-333/VII шешімі. Күші жойылды - Абай облысы Үржар аудандық мәслихатының 22.12.2022 № 22-366/VII шешімімен.</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22.12.2022 </w:t>
      </w:r>
      <w:r>
        <w:rPr>
          <w:rFonts w:ascii="Times New Roman"/>
          <w:b w:val="false"/>
          <w:i w:val="false"/>
          <w:color w:val="ff0000"/>
          <w:sz w:val="28"/>
        </w:rPr>
        <w:t>№ 22-366/VII</w:t>
      </w:r>
      <w:r>
        <w:rPr>
          <w:rFonts w:ascii="Times New Roman"/>
          <w:b w:val="false"/>
          <w:i w:val="false"/>
          <w:color w:val="ff0000"/>
          <w:sz w:val="28"/>
        </w:rPr>
        <w:t xml:space="preserve"> шешімімен (01.01.2023 бастап қолданысқа енгізіледі).</w:t>
      </w:r>
    </w:p>
    <w:bookmarkStart w:name="z5" w:id="0"/>
    <w:p>
      <w:pPr>
        <w:spacing w:after="0"/>
        <w:ind w:left="0"/>
        <w:jc w:val="both"/>
      </w:pPr>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"2022-2024 жылдарға арналған Үржар ауданының бюджеті туралы" 2021 жылғы 23 желтоқсандағы №12-162/VII (Нормативтік құқықтық актілерді мемлекеттік тіркеу Тізілімінде № 25994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келесідей көлемдерде бекітілсін:</w:t>
      </w:r>
    </w:p>
    <w:bookmarkEnd w:id="2"/>
    <w:bookmarkStart w:name="z9" w:id="3"/>
    <w:p>
      <w:pPr>
        <w:spacing w:after="0"/>
        <w:ind w:left="0"/>
        <w:jc w:val="both"/>
      </w:pPr>
      <w:r>
        <w:rPr>
          <w:rFonts w:ascii="Times New Roman"/>
          <w:b w:val="false"/>
          <w:i w:val="false"/>
          <w:color w:val="000000"/>
          <w:sz w:val="28"/>
        </w:rPr>
        <w:t>
      1) кірістер – 10 243 516,5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2 259 232,0 мың теңге;</w:t>
      </w:r>
    </w:p>
    <w:bookmarkEnd w:id="4"/>
    <w:bookmarkStart w:name="z11" w:id="5"/>
    <w:p>
      <w:pPr>
        <w:spacing w:after="0"/>
        <w:ind w:left="0"/>
        <w:jc w:val="both"/>
      </w:pPr>
      <w:r>
        <w:rPr>
          <w:rFonts w:ascii="Times New Roman"/>
          <w:b w:val="false"/>
          <w:i w:val="false"/>
          <w:color w:val="000000"/>
          <w:sz w:val="28"/>
        </w:rPr>
        <w:t>
      салықтық емес түсімдер – 20 569,0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19 987,0 мың теңге;</w:t>
      </w:r>
    </w:p>
    <w:bookmarkEnd w:id="6"/>
    <w:bookmarkStart w:name="z13" w:id="7"/>
    <w:p>
      <w:pPr>
        <w:spacing w:after="0"/>
        <w:ind w:left="0"/>
        <w:jc w:val="both"/>
      </w:pPr>
      <w:r>
        <w:rPr>
          <w:rFonts w:ascii="Times New Roman"/>
          <w:b w:val="false"/>
          <w:i w:val="false"/>
          <w:color w:val="000000"/>
          <w:sz w:val="28"/>
        </w:rPr>
        <w:t>
      трансферттер түсімі – 7 943 728,5 мың теңге;</w:t>
      </w:r>
    </w:p>
    <w:bookmarkEnd w:id="7"/>
    <w:bookmarkStart w:name="z14" w:id="8"/>
    <w:p>
      <w:pPr>
        <w:spacing w:after="0"/>
        <w:ind w:left="0"/>
        <w:jc w:val="both"/>
      </w:pPr>
      <w:r>
        <w:rPr>
          <w:rFonts w:ascii="Times New Roman"/>
          <w:b w:val="false"/>
          <w:i w:val="false"/>
          <w:color w:val="000000"/>
          <w:sz w:val="28"/>
        </w:rPr>
        <w:t>
      2) шығындар – 11 255 114,7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31 168,0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64 195,0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33 027,0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- 1 042 766,2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1 042 766,2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64 195,0 мың теңге;</w:t>
      </w:r>
    </w:p>
    <w:bookmarkEnd w:id="17"/>
    <w:bookmarkStart w:name="z24" w:id="18"/>
    <w:p>
      <w:pPr>
        <w:spacing w:after="0"/>
        <w:ind w:left="0"/>
        <w:jc w:val="both"/>
      </w:pPr>
      <w:r>
        <w:rPr>
          <w:rFonts w:ascii="Times New Roman"/>
          <w:b w:val="false"/>
          <w:i w:val="false"/>
          <w:color w:val="000000"/>
          <w:sz w:val="28"/>
        </w:rPr>
        <w:t>
      қарыздарды өтеу – 33 027,0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1 011 598,2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21-333/VII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12-162/VII шешіміне</w:t>
            </w:r>
            <w:r>
              <w:br/>
            </w:r>
            <w:r>
              <w:rPr>
                <w:rFonts w:ascii="Times New Roman"/>
                <w:b w:val="false"/>
                <w:i w:val="false"/>
                <w:color w:val="000000"/>
                <w:sz w:val="20"/>
              </w:rPr>
              <w:t xml:space="preserve">1 қосымша </w:t>
            </w:r>
          </w:p>
        </w:tc>
      </w:tr>
    </w:tbl>
    <w:bookmarkStart w:name="z31" w:id="22"/>
    <w:p>
      <w:pPr>
        <w:spacing w:after="0"/>
        <w:ind w:left="0"/>
        <w:jc w:val="left"/>
      </w:pPr>
      <w:r>
        <w:rPr>
          <w:rFonts w:ascii="Times New Roman"/>
          <w:b/>
          <w:i w:val="false"/>
          <w:color w:val="000000"/>
        </w:rPr>
        <w:t xml:space="preserve"> Үржар ауданының 2022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10 243 516,5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7 943 728,5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7 917 725,5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7 917 725,5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11 255 114,7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890 847,9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832 280,8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2 349 702,3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1 433 113,2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629 363,2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2 860 959,3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2 843 534,6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-1 042 766,2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1 042 766,2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1 011 598,2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2022 жылғы 30 қарашадағы</w:t>
            </w:r>
            <w:r>
              <w:br/>
            </w:r>
            <w:r>
              <w:rPr>
                <w:rFonts w:ascii="Times New Roman"/>
                <w:b w:val="false"/>
                <w:i w:val="false"/>
                <w:color w:val="000000"/>
                <w:sz w:val="20"/>
              </w:rPr>
              <w:t>№ 21-333/VII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12-162/VII шешіміне</w:t>
            </w:r>
            <w:r>
              <w:br/>
            </w:r>
            <w:r>
              <w:rPr>
                <w:rFonts w:ascii="Times New Roman"/>
                <w:b w:val="false"/>
                <w:i w:val="false"/>
                <w:color w:val="000000"/>
                <w:sz w:val="20"/>
              </w:rPr>
              <w:t xml:space="preserve">4 қосымша </w:t>
            </w:r>
          </w:p>
        </w:tc>
      </w:tr>
    </w:tbl>
    <w:bookmarkStart w:name="z34" w:id="23"/>
    <w:p>
      <w:pPr>
        <w:spacing w:after="0"/>
        <w:ind w:left="0"/>
        <w:jc w:val="left"/>
      </w:pPr>
      <w:r>
        <w:rPr>
          <w:rFonts w:ascii="Times New Roman"/>
          <w:b/>
          <w:i w:val="false"/>
          <w:color w:val="000000"/>
        </w:rPr>
        <w:t xml:space="preserve"> Бюджеттік инвестициялық жобаларды жүзеге асыруға бағытталған 2022-2024 жылдарға Үржар ауданы бюджетінің даму бағдарламаларының тізбесі</w:t>
      </w:r>
    </w:p>
    <w:bookmarkEnd w:id="23"/>
    <w:bookmarkStart w:name="z35"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60 пәтерлі тұрғын үй құрылысы (сыртқы инженерлік желісіз)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Ақшоқы ауылында антенна-мачталық құрылғысын орнатуға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Сегізбай ауылында антенна-мачталық құрылғысын орнатуға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ҚС 110/35/10 кВ мен "Көктал" ҚС 35/10 кВ ӘЖ-110 кВ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ауылыныдағы көп пәтерлі тұрғын үйлерге инженерлік-коммуникациялық инфрақұрылым құрылсына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Мақаншы ауылыныдағы көп пәтерлі тұрғын үйлерге инженерлік-коммуникациялық инфрақұрылым құрылсына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1 433 113,2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1 433 113,2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1 433 113,2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су құбыры желілері құрылыстарын қайта жаңғырту (3-ші кезең)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Айтбай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Барқытбел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Лайбұлақ ауылындағы су құбырын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Егінсу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Жанай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құрылысы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Қазымбет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Ер-Қабанбай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Қызыл Ту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Бекет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Қабанбай ауылындағы су құбыры желілері мен су тарту имараттарының құрылысы. Түзету. ЖСҚ ведомстводан тыс сараптамадан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Малақ ауылындағы су құбыры құрылысына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Таскескен ауылындағы спорт модулі құрылысының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Қаратал, Қарабұлақ, Ақшоқы, Көктерек және Қарабұта ауылдарында мал қорымы құрылысының ЖСҚ байланыстыру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ұшу-қону жолағын қайта жаңғырту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1 222 014,0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ауылындағы әуежайдың терминалын қайта жаңғыртуға ЖСҚ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әкімдігінің "Мақаншы" КМК филиалының жарғылық капиталын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2 889 144,4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