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2a35" w14:textId="bec2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Көктерек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22-382/VII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Көктерек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44 358,0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47 532,5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2-52/VIII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6-132/VIII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2-52/VIII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6-132/VIII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