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1d84" w14:textId="5451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Көші-қон комитетінің кейбір мәселелері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21 сәуірдегі № 133 бұйрығы.</w:t>
      </w:r>
    </w:p>
    <w:p>
      <w:pPr>
        <w:spacing w:after="0"/>
        <w:ind w:left="0"/>
        <w:jc w:val="both"/>
      </w:pPr>
      <w:bookmarkStart w:name="z1" w:id="0"/>
      <w:r>
        <w:rPr>
          <w:rFonts w:ascii="Times New Roman"/>
          <w:b w:val="false"/>
          <w:i w:val="false"/>
          <w:color w:val="000000"/>
          <w:sz w:val="28"/>
        </w:rPr>
        <w:t xml:space="preserve">
      "Қазақстан Республикасы Еңбек және халықты әлеуметтік қорғау министрлігінің кейбір мәселелері туралы" Қазақстан Республикасы Үкіметінің 2022 жылғы 16 наурыздағы № 128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Көші-қон комитеті" республикалық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Көші-қон комитетін мемлекеттік тіркеу бойынша шаралар қабылдауды;</w:t>
      </w:r>
    </w:p>
    <w:bookmarkEnd w:id="3"/>
    <w:bookmarkStart w:name="z5" w:id="4"/>
    <w:p>
      <w:pPr>
        <w:spacing w:after="0"/>
        <w:ind w:left="0"/>
        <w:jc w:val="both"/>
      </w:pPr>
      <w:r>
        <w:rPr>
          <w:rFonts w:ascii="Times New Roman"/>
          <w:b w:val="false"/>
          <w:i w:val="false"/>
          <w:color w:val="000000"/>
          <w:sz w:val="28"/>
        </w:rPr>
        <w:t>
      2) осы бұйрықтың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Еңбек және халықты әлеуметтік қорғау бірінші вице-министрі А. Ә. Сарбасовқа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2022 жылғы 21 сәуірдегі </w:t>
            </w:r>
            <w:r>
              <w:br/>
            </w:r>
            <w:r>
              <w:rPr>
                <w:rFonts w:ascii="Times New Roman"/>
                <w:b w:val="false"/>
                <w:i w:val="false"/>
                <w:color w:val="000000"/>
                <w:sz w:val="20"/>
              </w:rPr>
              <w:t xml:space="preserve">№ 133 бұйрығына </w:t>
            </w:r>
            <w:r>
              <w:br/>
            </w:r>
            <w:r>
              <w:rPr>
                <w:rFonts w:ascii="Times New Roman"/>
                <w:b w:val="false"/>
                <w:i w:val="false"/>
                <w:color w:val="000000"/>
                <w:sz w:val="20"/>
              </w:rPr>
              <w:t xml:space="preserve">қосымша </w:t>
            </w:r>
          </w:p>
        </w:tc>
      </w:tr>
    </w:tbl>
    <w:bookmarkStart w:name="z10" w:id="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Көші-қон комитеті" мемлекеттік мекемесінің ережесі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 республикалық мемлекеттік мекемесі (бұдан әрі – Комитет) өз құзыреті шегінде халықтың көші-қоны саласында басшылықты жүзеге асыратын Қазақстан Республикасы Еңбек және халықты әлеуметтік қорғау министрлігінің (бұдан әрі – Министрлік) ведомствосы болып табылады.</w:t>
      </w:r>
    </w:p>
    <w:bookmarkEnd w:id="10"/>
    <w:bookmarkStart w:name="z13"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Комитет өз атынан азаматтық-құқықтық қатынастарға түседі.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5. Комитет өз құзыретіндегі мәселелер бойынша заңнамада белгіленген тәртіппен Комитет төрағасының бұйрықтарымен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6. Комитеттің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7. Комитеттің заңды мекенжайы: Қазақстан Республикасы, 010000, Астана қаласы, Есіл ауданы, Мәңгілік Ел даңғылы, 8-үй, "Министрліктер үйі" әкімшілік ғимараты, 6-кіреберіс.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18.03.2024 </w:t>
      </w:r>
      <w:r>
        <w:rPr>
          <w:rFonts w:ascii="Times New Roman"/>
          <w:b w:val="false"/>
          <w:i w:val="false"/>
          <w:color w:val="ff0000"/>
          <w:sz w:val="28"/>
        </w:rPr>
        <w:t>№ 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Осы Ереже Комитеттің құрылтай құжаты болып табылады.</w:t>
      </w:r>
    </w:p>
    <w:bookmarkEnd w:id="17"/>
    <w:bookmarkStart w:name="z20" w:id="18"/>
    <w:p>
      <w:pPr>
        <w:spacing w:after="0"/>
        <w:ind w:left="0"/>
        <w:jc w:val="both"/>
      </w:pPr>
      <w:r>
        <w:rPr>
          <w:rFonts w:ascii="Times New Roman"/>
          <w:b w:val="false"/>
          <w:i w:val="false"/>
          <w:color w:val="000000"/>
          <w:sz w:val="28"/>
        </w:rPr>
        <w:t>
      9. Комитеттің қызметін қаржыландыру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10. Комитеттің өкілеттіктері болып табылатын міндеттерді орындау тұрғысында Комитетке кәсіпкерлік субъектілерімен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22" w:id="20"/>
    <w:p>
      <w:pPr>
        <w:spacing w:after="0"/>
        <w:ind w:left="0"/>
        <w:jc w:val="left"/>
      </w:pPr>
      <w:r>
        <w:rPr>
          <w:rFonts w:ascii="Times New Roman"/>
          <w:b/>
          <w:i w:val="false"/>
          <w:color w:val="000000"/>
        </w:rPr>
        <w:t xml:space="preserve"> 2-тарау. Комитеттің міндеттері мен өкілеттіктері</w:t>
      </w:r>
    </w:p>
    <w:bookmarkEnd w:id="20"/>
    <w:bookmarkStart w:name="z23" w:id="21"/>
    <w:p>
      <w:pPr>
        <w:spacing w:after="0"/>
        <w:ind w:left="0"/>
        <w:jc w:val="both"/>
      </w:pPr>
      <w:r>
        <w:rPr>
          <w:rFonts w:ascii="Times New Roman"/>
          <w:b w:val="false"/>
          <w:i w:val="false"/>
          <w:color w:val="000000"/>
          <w:sz w:val="28"/>
        </w:rPr>
        <w:t>
      11. Комитеттің міндеттері:</w:t>
      </w:r>
    </w:p>
    <w:bookmarkEnd w:id="21"/>
    <w:p>
      <w:pPr>
        <w:spacing w:after="0"/>
        <w:ind w:left="0"/>
        <w:jc w:val="both"/>
      </w:pPr>
      <w:r>
        <w:rPr>
          <w:rFonts w:ascii="Times New Roman"/>
          <w:b w:val="false"/>
          <w:i w:val="false"/>
          <w:color w:val="000000"/>
          <w:sz w:val="28"/>
        </w:rPr>
        <w:t>
      өз құзыреті шегінде халықтың көші-қоны және босқындар саласындағы мемлекеттік саясатты қалыптастыруға және іске асыруға қатысу.</w:t>
      </w:r>
    </w:p>
    <w:bookmarkStart w:name="z24" w:id="22"/>
    <w:p>
      <w:pPr>
        <w:spacing w:after="0"/>
        <w:ind w:left="0"/>
        <w:jc w:val="both"/>
      </w:pPr>
      <w:r>
        <w:rPr>
          <w:rFonts w:ascii="Times New Roman"/>
          <w:b w:val="false"/>
          <w:i w:val="false"/>
          <w:color w:val="000000"/>
          <w:sz w:val="28"/>
        </w:rPr>
        <w:t>
      12. Комитеттің өкілеттіктері:</w:t>
      </w:r>
    </w:p>
    <w:bookmarkEnd w:id="22"/>
    <w:bookmarkStart w:name="z25" w:id="23"/>
    <w:p>
      <w:pPr>
        <w:spacing w:after="0"/>
        <w:ind w:left="0"/>
        <w:jc w:val="both"/>
      </w:pPr>
      <w:r>
        <w:rPr>
          <w:rFonts w:ascii="Times New Roman"/>
          <w:b w:val="false"/>
          <w:i w:val="false"/>
          <w:color w:val="000000"/>
          <w:sz w:val="28"/>
        </w:rPr>
        <w:t>
      1) құқықтары:</w:t>
      </w:r>
    </w:p>
    <w:bookmarkEnd w:id="23"/>
    <w:p>
      <w:pPr>
        <w:spacing w:after="0"/>
        <w:ind w:left="0"/>
        <w:jc w:val="both"/>
      </w:pPr>
      <w:r>
        <w:rPr>
          <w:rFonts w:ascii="Times New Roman"/>
          <w:b w:val="false"/>
          <w:i w:val="false"/>
          <w:color w:val="000000"/>
          <w:sz w:val="28"/>
        </w:rPr>
        <w:t>
      басқа мемлекеттік органдармен және ұйымдармен өзара іс-қимылды жүзеге асыру;</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де ұйымдардан және тұлғалардан қажетті ақпарат пен материалдарды сұрату және алу;</w:t>
      </w:r>
    </w:p>
    <w:p>
      <w:pPr>
        <w:spacing w:after="0"/>
        <w:ind w:left="0"/>
        <w:jc w:val="both"/>
      </w:pPr>
      <w:r>
        <w:rPr>
          <w:rFonts w:ascii="Times New Roman"/>
          <w:b w:val="false"/>
          <w:i w:val="false"/>
          <w:color w:val="000000"/>
          <w:sz w:val="28"/>
        </w:rPr>
        <w:t>
      Комитеттің құзыретіне кіретін мәселелер бойынша шешімдер қабылдау;</w:t>
      </w:r>
    </w:p>
    <w:p>
      <w:pPr>
        <w:spacing w:after="0"/>
        <w:ind w:left="0"/>
        <w:jc w:val="both"/>
      </w:pPr>
      <w:r>
        <w:rPr>
          <w:rFonts w:ascii="Times New Roman"/>
          <w:b w:val="false"/>
          <w:i w:val="false"/>
          <w:color w:val="000000"/>
          <w:sz w:val="28"/>
        </w:rPr>
        <w:t>
      өз құзыреті шегінде Министрліктің басшылығына Комитеттің құзыретіне кіретін мәселелер бойынша нормативтік құқықтық актілерге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Комитет жанынан консультативтік-кеңесші органдар мен сараптама комиссияларын құру;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26" w:id="24"/>
    <w:p>
      <w:pPr>
        <w:spacing w:after="0"/>
        <w:ind w:left="0"/>
        <w:jc w:val="both"/>
      </w:pPr>
      <w:r>
        <w:rPr>
          <w:rFonts w:ascii="Times New Roman"/>
          <w:b w:val="false"/>
          <w:i w:val="false"/>
          <w:color w:val="000000"/>
          <w:sz w:val="28"/>
        </w:rPr>
        <w:t>
      2) міндеттемелері:</w:t>
      </w:r>
    </w:p>
    <w:bookmarkEnd w:id="2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әкімшілік рәсімді жүзеге асыруға байланысты мәселелер бойынша оның құқықтары мен міндеттерін түсіндіруге;</w:t>
      </w:r>
    </w:p>
    <w:p>
      <w:pPr>
        <w:spacing w:after="0"/>
        <w:ind w:left="0"/>
        <w:jc w:val="both"/>
      </w:pPr>
      <w:r>
        <w:rPr>
          <w:rFonts w:ascii="Times New Roman"/>
          <w:b w:val="false"/>
          <w:i w:val="false"/>
          <w:color w:val="000000"/>
          <w:sz w:val="28"/>
        </w:rPr>
        <w:t>
      әкімшілік процеске қатысушыны сот отырысының орны мен уақыты туралы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27" w:id="25"/>
    <w:p>
      <w:pPr>
        <w:spacing w:after="0"/>
        <w:ind w:left="0"/>
        <w:jc w:val="both"/>
      </w:pPr>
      <w:r>
        <w:rPr>
          <w:rFonts w:ascii="Times New Roman"/>
          <w:b w:val="false"/>
          <w:i w:val="false"/>
          <w:color w:val="000000"/>
          <w:sz w:val="28"/>
        </w:rPr>
        <w:t>
      13. Комитеттің функциялары:</w:t>
      </w:r>
    </w:p>
    <w:bookmarkEnd w:id="25"/>
    <w:bookmarkStart w:name="z28" w:id="26"/>
    <w:p>
      <w:pPr>
        <w:spacing w:after="0"/>
        <w:ind w:left="0"/>
        <w:jc w:val="both"/>
      </w:pPr>
      <w:r>
        <w:rPr>
          <w:rFonts w:ascii="Times New Roman"/>
          <w:b w:val="false"/>
          <w:i w:val="false"/>
          <w:color w:val="000000"/>
          <w:sz w:val="28"/>
        </w:rPr>
        <w:t>
      1) өз құзыреті шегінде халықтың көші-қоны саласындағы бағдарламаларды әзірлеу және іске асыру;</w:t>
      </w:r>
    </w:p>
    <w:bookmarkEnd w:id="26"/>
    <w:bookmarkStart w:name="z29" w:id="27"/>
    <w:p>
      <w:pPr>
        <w:spacing w:after="0"/>
        <w:ind w:left="0"/>
        <w:jc w:val="both"/>
      </w:pPr>
      <w:r>
        <w:rPr>
          <w:rFonts w:ascii="Times New Roman"/>
          <w:b w:val="false"/>
          <w:i w:val="false"/>
          <w:color w:val="000000"/>
          <w:sz w:val="28"/>
        </w:rPr>
        <w:t>
      2) көші-қон процестерін реттеу және мониторингтеу саласындағы шаралар жүйесін әзірлеу;</w:t>
      </w:r>
    </w:p>
    <w:bookmarkEnd w:id="27"/>
    <w:bookmarkStart w:name="z30" w:id="28"/>
    <w:p>
      <w:pPr>
        <w:spacing w:after="0"/>
        <w:ind w:left="0"/>
        <w:jc w:val="both"/>
      </w:pPr>
      <w:r>
        <w:rPr>
          <w:rFonts w:ascii="Times New Roman"/>
          <w:b w:val="false"/>
          <w:i w:val="false"/>
          <w:color w:val="000000"/>
          <w:sz w:val="28"/>
        </w:rPr>
        <w:t>
      3) Қазақстан Республикасының Халықтың көші-қоны туралы заңнамасының сақталуына мониторингті жүзеге асыру;</w:t>
      </w:r>
    </w:p>
    <w:bookmarkEnd w:id="28"/>
    <w:bookmarkStart w:name="z31" w:id="29"/>
    <w:p>
      <w:pPr>
        <w:spacing w:after="0"/>
        <w:ind w:left="0"/>
        <w:jc w:val="both"/>
      </w:pPr>
      <w:r>
        <w:rPr>
          <w:rFonts w:ascii="Times New Roman"/>
          <w:b w:val="false"/>
          <w:i w:val="false"/>
          <w:color w:val="000000"/>
          <w:sz w:val="28"/>
        </w:rPr>
        <w:t>
      4)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әзірлеу;</w:t>
      </w:r>
    </w:p>
    <w:bookmarkEnd w:id="29"/>
    <w:bookmarkStart w:name="z32" w:id="30"/>
    <w:p>
      <w:pPr>
        <w:spacing w:after="0"/>
        <w:ind w:left="0"/>
        <w:jc w:val="both"/>
      </w:pPr>
      <w:r>
        <w:rPr>
          <w:rFonts w:ascii="Times New Roman"/>
          <w:b w:val="false"/>
          <w:i w:val="false"/>
          <w:color w:val="000000"/>
          <w:sz w:val="28"/>
        </w:rPr>
        <w:t>
      5) шетелдік жұмыс күшін тартуға арналған квотаны қалыптастыру және оны облыстар, республикалық маңызы бар қалалар, астана арасында бөлу жөнінде ұсыныстар әзірлеу және Министрлікке енгізу;</w:t>
      </w:r>
    </w:p>
    <w:bookmarkEnd w:id="30"/>
    <w:bookmarkStart w:name="z33" w:id="31"/>
    <w:p>
      <w:pPr>
        <w:spacing w:after="0"/>
        <w:ind w:left="0"/>
        <w:jc w:val="both"/>
      </w:pPr>
      <w:r>
        <w:rPr>
          <w:rFonts w:ascii="Times New Roman"/>
          <w:b w:val="false"/>
          <w:i w:val="false"/>
          <w:color w:val="000000"/>
          <w:sz w:val="28"/>
        </w:rPr>
        <w:t>
      6) жұмыс берушілерге шетелдік жұмыс күшін тартуға рұқсаттар берудің немесе ұзартудың, сондай-ақ корпоративішілік ауыстыруды жүзеге асырудың тәртібі мен шарттарын әзірлеу;</w:t>
      </w:r>
    </w:p>
    <w:bookmarkEnd w:id="31"/>
    <w:bookmarkStart w:name="z34" w:id="32"/>
    <w:p>
      <w:pPr>
        <w:spacing w:after="0"/>
        <w:ind w:left="0"/>
        <w:jc w:val="both"/>
      </w:pPr>
      <w:r>
        <w:rPr>
          <w:rFonts w:ascii="Times New Roman"/>
          <w:b w:val="false"/>
          <w:i w:val="false"/>
          <w:color w:val="000000"/>
          <w:sz w:val="28"/>
        </w:rPr>
        <w:t>
      7) мемлекеттік басқарудың тиісті саласына басшылықты жүзеге асыратын уәкілетті мемлекеттік органдармен келісу бойынша маусымдық шетелдік қызметкерлердің еңбек қызметін жүзеге асыру үшін кәсіптер тізбесін әзірлеу;</w:t>
      </w:r>
    </w:p>
    <w:bookmarkEnd w:id="32"/>
    <w:bookmarkStart w:name="z35" w:id="33"/>
    <w:p>
      <w:pPr>
        <w:spacing w:after="0"/>
        <w:ind w:left="0"/>
        <w:jc w:val="both"/>
      </w:pPr>
      <w:r>
        <w:rPr>
          <w:rFonts w:ascii="Times New Roman"/>
          <w:b w:val="false"/>
          <w:i w:val="false"/>
          <w:color w:val="000000"/>
          <w:sz w:val="28"/>
        </w:rPr>
        <w:t>
      8) комиссияның құны бір миллион айлық есептік көрсеткіштен асатын жобалары бар, арнайы экономикалық аймақтардың қатысушылары болып табылатын заңды тұлғаларда, сондай-ақ арнайы экономикалық аймақтардың аталған қатысушылары (не олардың мердігерлері) бас мердігер, мердігер ретінде тартатын ұйымдарда жұмыс істейтін шетелдіктер мен азаматтығы жоқ адамдардың санаттары мен санының тізбесін айқындау қағидаларын әзірлеу; қосалқы мердігердің немесе қызметтерді орындаушының, арнайы экономикалық аймақтардың аумағында құрылыс-монтаждау жұмыстарын орындау кезеңінде және арнайы экономикалық және индустриялық аймақтарды құру, олардың жұмыс істеуі және таратылуы саласында мемлекеттік реттеуді жүзеге асыратын орталық атқарушы органмен бірлесіп, объектіні (объектілерді) пайдалануға бергеннен кейін бір жыл өткенге дейін;</w:t>
      </w:r>
    </w:p>
    <w:bookmarkEnd w:id="33"/>
    <w:bookmarkStart w:name="z36" w:id="34"/>
    <w:p>
      <w:pPr>
        <w:spacing w:after="0"/>
        <w:ind w:left="0"/>
        <w:jc w:val="both"/>
      </w:pPr>
      <w:r>
        <w:rPr>
          <w:rFonts w:ascii="Times New Roman"/>
          <w:b w:val="false"/>
          <w:i w:val="false"/>
          <w:color w:val="000000"/>
          <w:sz w:val="28"/>
        </w:rPr>
        <w:t>
      9) кадрлардағы ел ішіндегі құндылық бойынша келісімшарттық міндеттемелерді жер қойнауын пайдаланушылардың орындауына мониторингті жүзеге асыруға қатысу;</w:t>
      </w:r>
    </w:p>
    <w:bookmarkEnd w:id="34"/>
    <w:bookmarkStart w:name="z37" w:id="35"/>
    <w:p>
      <w:pPr>
        <w:spacing w:after="0"/>
        <w:ind w:left="0"/>
        <w:jc w:val="both"/>
      </w:pPr>
      <w:r>
        <w:rPr>
          <w:rFonts w:ascii="Times New Roman"/>
          <w:b w:val="false"/>
          <w:i w:val="false"/>
          <w:color w:val="000000"/>
          <w:sz w:val="28"/>
        </w:rPr>
        <w:t>
      10) еңбекші көшіп келушіге рұқсаттар беру, ұзарту және кері қайтарып алу қағидаларын әзірлеу;</w:t>
      </w:r>
    </w:p>
    <w:bookmarkEnd w:id="35"/>
    <w:bookmarkStart w:name="z38" w:id="36"/>
    <w:p>
      <w:pPr>
        <w:spacing w:after="0"/>
        <w:ind w:left="0"/>
        <w:jc w:val="both"/>
      </w:pPr>
      <w:r>
        <w:rPr>
          <w:rFonts w:ascii="Times New Roman"/>
          <w:b w:val="false"/>
          <w:i w:val="false"/>
          <w:color w:val="000000"/>
          <w:sz w:val="28"/>
        </w:rPr>
        <w:t>
      11) өз бетінше жұмысқа орналасу үшін шетелдікке немесе азаматтығы жоқ адамға біліктілігінің сәйкестігі туралы анықтамалар беру немесе ұзарту қағидаларын, шетелдіктер мен азаматтығы жоқ адамдардың өз бетінше жұмысқа орналасуы үшін басым салалардың (экономикалық қызмет түрлерінің) және оларда сұранысқа ие кәсіптердің тізбесін әзірлеу;</w:t>
      </w:r>
    </w:p>
    <w:bookmarkEnd w:id="36"/>
    <w:bookmarkStart w:name="z39" w:id="37"/>
    <w:p>
      <w:pPr>
        <w:spacing w:after="0"/>
        <w:ind w:left="0"/>
        <w:jc w:val="both"/>
      </w:pPr>
      <w:r>
        <w:rPr>
          <w:rFonts w:ascii="Times New Roman"/>
          <w:b w:val="false"/>
          <w:i w:val="false"/>
          <w:color w:val="000000"/>
          <w:sz w:val="28"/>
        </w:rPr>
        <w:t>
      12) қандастар мен қоныс аударушыларды қоныстандыру үшін өңірлерді айқындау жөнінде Қазақстан Республикасының Үкіметіне одан әрі енгізу үшін ұсыныстар әзірлеу;</w:t>
      </w:r>
    </w:p>
    <w:bookmarkEnd w:id="37"/>
    <w:bookmarkStart w:name="z40" w:id="38"/>
    <w:p>
      <w:pPr>
        <w:spacing w:after="0"/>
        <w:ind w:left="0"/>
        <w:jc w:val="both"/>
      </w:pPr>
      <w:r>
        <w:rPr>
          <w:rFonts w:ascii="Times New Roman"/>
          <w:b w:val="false"/>
          <w:i w:val="false"/>
          <w:color w:val="000000"/>
          <w:sz w:val="28"/>
        </w:rPr>
        <w:t>
      13) қандастарды қабылдаудың өңірлік квотасына енгізу жөніндегі комиссияның үлгі ережесін әзірлеу;</w:t>
      </w:r>
    </w:p>
    <w:bookmarkEnd w:id="38"/>
    <w:bookmarkStart w:name="z41" w:id="39"/>
    <w:p>
      <w:pPr>
        <w:spacing w:after="0"/>
        <w:ind w:left="0"/>
        <w:jc w:val="both"/>
      </w:pPr>
      <w:r>
        <w:rPr>
          <w:rFonts w:ascii="Times New Roman"/>
          <w:b w:val="false"/>
          <w:i w:val="false"/>
          <w:color w:val="000000"/>
          <w:sz w:val="28"/>
        </w:rPr>
        <w:t>
      14) қандастар мен қоныс аударушыларды қабылдаудың өңірлік квотасына енгізу тәртібін әзірлеу;</w:t>
      </w:r>
    </w:p>
    <w:bookmarkEnd w:id="39"/>
    <w:bookmarkStart w:name="z42" w:id="40"/>
    <w:p>
      <w:pPr>
        <w:spacing w:after="0"/>
        <w:ind w:left="0"/>
        <w:jc w:val="both"/>
      </w:pPr>
      <w:r>
        <w:rPr>
          <w:rFonts w:ascii="Times New Roman"/>
          <w:b w:val="false"/>
          <w:i w:val="false"/>
          <w:color w:val="000000"/>
          <w:sz w:val="28"/>
        </w:rPr>
        <w:t>
      15) алдағы жылға арналған қандастар мен қоныс аударушыларды қабылдаудың өңірлік квотасын белгілеу және оны облыстар, республикалық маңызы бар қалалар, астана арасында бөлу жөнінде ұсыныстар әзірлеу және Министрлікке енгізу;</w:t>
      </w:r>
    </w:p>
    <w:bookmarkEnd w:id="40"/>
    <w:bookmarkStart w:name="z43" w:id="41"/>
    <w:p>
      <w:pPr>
        <w:spacing w:after="0"/>
        <w:ind w:left="0"/>
        <w:jc w:val="both"/>
      </w:pPr>
      <w:r>
        <w:rPr>
          <w:rFonts w:ascii="Times New Roman"/>
          <w:b w:val="false"/>
          <w:i w:val="false"/>
          <w:color w:val="000000"/>
          <w:sz w:val="28"/>
        </w:rPr>
        <w:t>
      16) жұмыс күшінің ұтқырлығын арттыру үшін адамдардың ерікті түрде қоныс аудару тәртібін әзірлеу;</w:t>
      </w:r>
    </w:p>
    <w:bookmarkEnd w:id="41"/>
    <w:bookmarkStart w:name="z44" w:id="42"/>
    <w:p>
      <w:pPr>
        <w:spacing w:after="0"/>
        <w:ind w:left="0"/>
        <w:jc w:val="both"/>
      </w:pPr>
      <w:r>
        <w:rPr>
          <w:rFonts w:ascii="Times New Roman"/>
          <w:b w:val="false"/>
          <w:i w:val="false"/>
          <w:color w:val="000000"/>
          <w:sz w:val="28"/>
        </w:rPr>
        <w:t>
      17) қандастар мен қоныс аударушыларды қабылдаудың өңірлік квотасын іске асыру мониторингі;</w:t>
      </w:r>
    </w:p>
    <w:bookmarkEnd w:id="42"/>
    <w:bookmarkStart w:name="z45" w:id="43"/>
    <w:p>
      <w:pPr>
        <w:spacing w:after="0"/>
        <w:ind w:left="0"/>
        <w:jc w:val="both"/>
      </w:pPr>
      <w:r>
        <w:rPr>
          <w:rFonts w:ascii="Times New Roman"/>
          <w:b w:val="false"/>
          <w:i w:val="false"/>
          <w:color w:val="000000"/>
          <w:sz w:val="28"/>
        </w:rPr>
        <w:t>
      18) қандас мәртебесін беру немесе ұзарту тәртібін әзірлеу;</w:t>
      </w:r>
    </w:p>
    <w:bookmarkEnd w:id="43"/>
    <w:bookmarkStart w:name="z46" w:id="44"/>
    <w:p>
      <w:pPr>
        <w:spacing w:after="0"/>
        <w:ind w:left="0"/>
        <w:jc w:val="both"/>
      </w:pPr>
      <w:r>
        <w:rPr>
          <w:rFonts w:ascii="Times New Roman"/>
          <w:b w:val="false"/>
          <w:i w:val="false"/>
          <w:color w:val="000000"/>
          <w:sz w:val="28"/>
        </w:rPr>
        <w:t>
      19) этникалық қазақтар мен олардың отбасы мүшелерін қандас мәртебесі берілгенге дейін олардың қалауы бойынша, сондай-ақ қоныс аударушыларды қабылдаудың өңірлік квотасы шеңберінде қоныс аударған жағдайда ішкі көшіп-қонушыларды уақытша болу орталықтарында алғашқы қоныстандыру тәртібін және мерзімдерін әзірлеу;</w:t>
      </w:r>
    </w:p>
    <w:bookmarkEnd w:id="44"/>
    <w:bookmarkStart w:name="z47" w:id="45"/>
    <w:p>
      <w:pPr>
        <w:spacing w:after="0"/>
        <w:ind w:left="0"/>
        <w:jc w:val="both"/>
      </w:pPr>
      <w:r>
        <w:rPr>
          <w:rFonts w:ascii="Times New Roman"/>
          <w:b w:val="false"/>
          <w:i w:val="false"/>
          <w:color w:val="000000"/>
          <w:sz w:val="28"/>
        </w:rPr>
        <w:t>
      20) қандастарды бейімдеу және ықпалдастыру орталықтары, уақытша орналастыру орталықтары қызметінің тәртібін әзірлеу;</w:t>
      </w:r>
    </w:p>
    <w:bookmarkEnd w:id="45"/>
    <w:bookmarkStart w:name="z48" w:id="46"/>
    <w:p>
      <w:pPr>
        <w:spacing w:after="0"/>
        <w:ind w:left="0"/>
        <w:jc w:val="both"/>
      </w:pPr>
      <w:r>
        <w:rPr>
          <w:rFonts w:ascii="Times New Roman"/>
          <w:b w:val="false"/>
          <w:i w:val="false"/>
          <w:color w:val="000000"/>
          <w:sz w:val="28"/>
        </w:rPr>
        <w:t>
      21) қандас мәртебесін беруден немесе ұзартудан бас тартуға шағымдарды қарау;</w:t>
      </w:r>
    </w:p>
    <w:bookmarkEnd w:id="46"/>
    <w:bookmarkStart w:name="z49" w:id="47"/>
    <w:p>
      <w:pPr>
        <w:spacing w:after="0"/>
        <w:ind w:left="0"/>
        <w:jc w:val="both"/>
      </w:pPr>
      <w:r>
        <w:rPr>
          <w:rFonts w:ascii="Times New Roman"/>
          <w:b w:val="false"/>
          <w:i w:val="false"/>
          <w:color w:val="000000"/>
          <w:sz w:val="28"/>
        </w:rPr>
        <w:t>
      22) босқындар мәселелері жөніндегі мемлекеттік саясатты іске асыру;</w:t>
      </w:r>
    </w:p>
    <w:bookmarkEnd w:id="47"/>
    <w:bookmarkStart w:name="z50" w:id="48"/>
    <w:p>
      <w:pPr>
        <w:spacing w:after="0"/>
        <w:ind w:left="0"/>
        <w:jc w:val="both"/>
      </w:pPr>
      <w:r>
        <w:rPr>
          <w:rFonts w:ascii="Times New Roman"/>
          <w:b w:val="false"/>
          <w:i w:val="false"/>
          <w:color w:val="000000"/>
          <w:sz w:val="28"/>
        </w:rPr>
        <w:t>
      23) өз құзыреті шегінде босқындар мәселелері бойынша нормативтік құқықтық актілер әзірлеу;</w:t>
      </w:r>
    </w:p>
    <w:bookmarkEnd w:id="48"/>
    <w:bookmarkStart w:name="z51" w:id="49"/>
    <w:p>
      <w:pPr>
        <w:spacing w:after="0"/>
        <w:ind w:left="0"/>
        <w:jc w:val="both"/>
      </w:pPr>
      <w:r>
        <w:rPr>
          <w:rFonts w:ascii="Times New Roman"/>
          <w:b w:val="false"/>
          <w:i w:val="false"/>
          <w:color w:val="000000"/>
          <w:sz w:val="28"/>
        </w:rPr>
        <w:t>
      24) босқын мәртебесін беру, ұзарту, одан айыру және оны тоқтату рәсімдерін жүзеге асыру жөніндегі комиссия туралы үлгілік ережені әзірлеу;</w:t>
      </w:r>
    </w:p>
    <w:bookmarkEnd w:id="49"/>
    <w:bookmarkStart w:name="z52" w:id="50"/>
    <w:p>
      <w:pPr>
        <w:spacing w:after="0"/>
        <w:ind w:left="0"/>
        <w:jc w:val="both"/>
      </w:pPr>
      <w:r>
        <w:rPr>
          <w:rFonts w:ascii="Times New Roman"/>
          <w:b w:val="false"/>
          <w:i w:val="false"/>
          <w:color w:val="000000"/>
          <w:sz w:val="28"/>
        </w:rPr>
        <w:t>
      25) босқын мәртебесін беру туралы өтінішхатты тіркеу мен қараудың тәртібін, пана іздеген адам куәлігінің үлгілерін әзірлеу;</w:t>
      </w:r>
    </w:p>
    <w:bookmarkEnd w:id="50"/>
    <w:bookmarkStart w:name="z53" w:id="51"/>
    <w:p>
      <w:pPr>
        <w:spacing w:after="0"/>
        <w:ind w:left="0"/>
        <w:jc w:val="both"/>
      </w:pPr>
      <w:r>
        <w:rPr>
          <w:rFonts w:ascii="Times New Roman"/>
          <w:b w:val="false"/>
          <w:i w:val="false"/>
          <w:color w:val="000000"/>
          <w:sz w:val="28"/>
        </w:rPr>
        <w:t>
      26) босқын куәлігінің үлгісін және оны қорғауға қойылатын талаптарды әзірлеу;</w:t>
      </w:r>
    </w:p>
    <w:bookmarkEnd w:id="51"/>
    <w:bookmarkStart w:name="z54" w:id="52"/>
    <w:p>
      <w:pPr>
        <w:spacing w:after="0"/>
        <w:ind w:left="0"/>
        <w:jc w:val="both"/>
      </w:pPr>
      <w:r>
        <w:rPr>
          <w:rFonts w:ascii="Times New Roman"/>
          <w:b w:val="false"/>
          <w:i w:val="false"/>
          <w:color w:val="000000"/>
          <w:sz w:val="28"/>
        </w:rPr>
        <w:t>
      27) босқын деп танылған адамға шыққан елінде тұратын туыстары туралы ақпарат алуға өз құзыреті шегінде жәрдемдесу;</w:t>
      </w:r>
    </w:p>
    <w:bookmarkEnd w:id="52"/>
    <w:bookmarkStart w:name="z55" w:id="53"/>
    <w:p>
      <w:pPr>
        <w:spacing w:after="0"/>
        <w:ind w:left="0"/>
        <w:jc w:val="both"/>
      </w:pPr>
      <w:r>
        <w:rPr>
          <w:rFonts w:ascii="Times New Roman"/>
          <w:b w:val="false"/>
          <w:i w:val="false"/>
          <w:color w:val="000000"/>
          <w:sz w:val="28"/>
        </w:rPr>
        <w:t>
      28) Қазақстан Республикасының босқындар туралы заңнамасының сақталуына мемлекеттік бақылауды жүзеге асыру;</w:t>
      </w:r>
    </w:p>
    <w:bookmarkEnd w:id="53"/>
    <w:bookmarkStart w:name="z56" w:id="54"/>
    <w:p>
      <w:pPr>
        <w:spacing w:after="0"/>
        <w:ind w:left="0"/>
        <w:jc w:val="both"/>
      </w:pPr>
      <w:r>
        <w:rPr>
          <w:rFonts w:ascii="Times New Roman"/>
          <w:b w:val="false"/>
          <w:i w:val="false"/>
          <w:color w:val="000000"/>
          <w:sz w:val="28"/>
        </w:rPr>
        <w:t>
      29) Комитеттің құзыретіне жататын мәселелер бойынша жергілікті атқарушы органдардан қажетті ақпаратты сұрауды жүзеге асыру;</w:t>
      </w:r>
    </w:p>
    <w:bookmarkEnd w:id="54"/>
    <w:bookmarkStart w:name="z57" w:id="55"/>
    <w:p>
      <w:pPr>
        <w:spacing w:after="0"/>
        <w:ind w:left="0"/>
        <w:jc w:val="both"/>
      </w:pPr>
      <w:r>
        <w:rPr>
          <w:rFonts w:ascii="Times New Roman"/>
          <w:b w:val="false"/>
          <w:i w:val="false"/>
          <w:color w:val="000000"/>
          <w:sz w:val="28"/>
        </w:rPr>
        <w:t>
      30) құзыреті шегінде халықтың көші-қоны саласындағы мемлекеттік органдардың жұмысын үйлестіру;</w:t>
      </w:r>
    </w:p>
    <w:bookmarkEnd w:id="55"/>
    <w:bookmarkStart w:name="z58" w:id="56"/>
    <w:p>
      <w:pPr>
        <w:spacing w:after="0"/>
        <w:ind w:left="0"/>
        <w:jc w:val="both"/>
      </w:pPr>
      <w:r>
        <w:rPr>
          <w:rFonts w:ascii="Times New Roman"/>
          <w:b w:val="false"/>
          <w:i w:val="false"/>
          <w:color w:val="000000"/>
          <w:sz w:val="28"/>
        </w:rPr>
        <w:t>
      31) көші-қон саласындағы жергілікті атқарушы органдарға әдістемелік басшылықты және үйлестіруді жүзеге асыру;</w:t>
      </w:r>
    </w:p>
    <w:bookmarkEnd w:id="56"/>
    <w:bookmarkStart w:name="z59" w:id="57"/>
    <w:p>
      <w:pPr>
        <w:spacing w:after="0"/>
        <w:ind w:left="0"/>
        <w:jc w:val="both"/>
      </w:pPr>
      <w:r>
        <w:rPr>
          <w:rFonts w:ascii="Times New Roman"/>
          <w:b w:val="false"/>
          <w:i w:val="false"/>
          <w:color w:val="000000"/>
          <w:sz w:val="28"/>
        </w:rPr>
        <w:t>
      32) облыстардағы, республикалық маңызы бар қалалардағы және астанадағы көші-қон процестерін реттеудің үлгілік қағидаларын әзірлеу;</w:t>
      </w:r>
    </w:p>
    <w:bookmarkEnd w:id="57"/>
    <w:bookmarkStart w:name="z60" w:id="58"/>
    <w:p>
      <w:pPr>
        <w:spacing w:after="0"/>
        <w:ind w:left="0"/>
        <w:jc w:val="both"/>
      </w:pPr>
      <w:r>
        <w:rPr>
          <w:rFonts w:ascii="Times New Roman"/>
          <w:b w:val="false"/>
          <w:i w:val="false"/>
          <w:color w:val="000000"/>
          <w:sz w:val="28"/>
        </w:rPr>
        <w:t>
      33) шетелдік қызметкерлер, еңбекші көшіп келушілер, қандастар, босқындар бойынша орталықтандырылған дерекқорды қалыптастыру және олардың тиісті уәкілетті мемлекеттік органдардың, ұйымдардың ақпараттық жүйелерімен өзара іс-қимылын қамтамасыз ету;</w:t>
      </w:r>
    </w:p>
    <w:bookmarkEnd w:id="58"/>
    <w:bookmarkStart w:name="z61" w:id="59"/>
    <w:p>
      <w:pPr>
        <w:spacing w:after="0"/>
        <w:ind w:left="0"/>
        <w:jc w:val="both"/>
      </w:pPr>
      <w:r>
        <w:rPr>
          <w:rFonts w:ascii="Times New Roman"/>
          <w:b w:val="false"/>
          <w:i w:val="false"/>
          <w:color w:val="000000"/>
          <w:sz w:val="28"/>
        </w:rPr>
        <w:t>
      34) өз құзыреті шегінде көші-қон процестерінің мониторингін жүзеге асыру;</w:t>
      </w:r>
    </w:p>
    <w:bookmarkEnd w:id="59"/>
    <w:bookmarkStart w:name="z62" w:id="60"/>
    <w:p>
      <w:pPr>
        <w:spacing w:after="0"/>
        <w:ind w:left="0"/>
        <w:jc w:val="both"/>
      </w:pPr>
      <w:r>
        <w:rPr>
          <w:rFonts w:ascii="Times New Roman"/>
          <w:b w:val="false"/>
          <w:i w:val="false"/>
          <w:color w:val="000000"/>
          <w:sz w:val="28"/>
        </w:rPr>
        <w:t>
      35) құзыреті шегінде халықтың көші-қоны мәселелері бойынша жеке және заңды тұлғалардың өтініштерін қарау;</w:t>
      </w:r>
    </w:p>
    <w:bookmarkEnd w:id="60"/>
    <w:bookmarkStart w:name="z63" w:id="61"/>
    <w:p>
      <w:pPr>
        <w:spacing w:after="0"/>
        <w:ind w:left="0"/>
        <w:jc w:val="both"/>
      </w:pPr>
      <w:r>
        <w:rPr>
          <w:rFonts w:ascii="Times New Roman"/>
          <w:b w:val="false"/>
          <w:i w:val="false"/>
          <w:color w:val="000000"/>
          <w:sz w:val="28"/>
        </w:rPr>
        <w:t>
      36) халықтың көші-қоны саласындағы ғылыми әзірлемелердің басымдықтарын қалыптастыру және айқындау, ғылыми зерттеулер жүргізуді ұйымдастыру және ғылыми сүйемелдеуді үйлестіру;</w:t>
      </w:r>
    </w:p>
    <w:bookmarkEnd w:id="61"/>
    <w:bookmarkStart w:name="z64" w:id="62"/>
    <w:p>
      <w:pPr>
        <w:spacing w:after="0"/>
        <w:ind w:left="0"/>
        <w:jc w:val="both"/>
      </w:pPr>
      <w:r>
        <w:rPr>
          <w:rFonts w:ascii="Times New Roman"/>
          <w:b w:val="false"/>
          <w:i w:val="false"/>
          <w:color w:val="000000"/>
          <w:sz w:val="28"/>
        </w:rPr>
        <w:t>
      37)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ұйымдастыру және жүзеге асыру;</w:t>
      </w:r>
    </w:p>
    <w:bookmarkEnd w:id="62"/>
    <w:bookmarkStart w:name="z65" w:id="63"/>
    <w:p>
      <w:pPr>
        <w:spacing w:after="0"/>
        <w:ind w:left="0"/>
        <w:jc w:val="both"/>
      </w:pPr>
      <w:r>
        <w:rPr>
          <w:rFonts w:ascii="Times New Roman"/>
          <w:b w:val="false"/>
          <w:i w:val="false"/>
          <w:color w:val="000000"/>
          <w:sz w:val="28"/>
        </w:rPr>
        <w:t>
      38) халықтың көші-қоны мәселелері бойынша халық арасында түсіндіру жұмыстарын ұйымдастыру;</w:t>
      </w:r>
    </w:p>
    <w:bookmarkEnd w:id="63"/>
    <w:bookmarkStart w:name="z66" w:id="64"/>
    <w:p>
      <w:pPr>
        <w:spacing w:after="0"/>
        <w:ind w:left="0"/>
        <w:jc w:val="both"/>
      </w:pPr>
      <w:r>
        <w:rPr>
          <w:rFonts w:ascii="Times New Roman"/>
          <w:b w:val="false"/>
          <w:i w:val="false"/>
          <w:color w:val="000000"/>
          <w:sz w:val="28"/>
        </w:rPr>
        <w:t>
      39) халықтың көші-қоны саласында ведомстволық статистикалық байқауды жүргізу;</w:t>
      </w:r>
    </w:p>
    <w:bookmarkEnd w:id="64"/>
    <w:bookmarkStart w:name="z67" w:id="65"/>
    <w:p>
      <w:pPr>
        <w:spacing w:after="0"/>
        <w:ind w:left="0"/>
        <w:jc w:val="both"/>
      </w:pPr>
      <w:r>
        <w:rPr>
          <w:rFonts w:ascii="Times New Roman"/>
          <w:b w:val="false"/>
          <w:i w:val="false"/>
          <w:color w:val="000000"/>
          <w:sz w:val="28"/>
        </w:rPr>
        <w:t>
      40) құзыреті шегінде халықтың көші-қоны саласындағы мемлекеттік саясатты іске асыру бойынша қоғамдық бірлестіктермен өзара іс-қимыл жасау;</w:t>
      </w:r>
    </w:p>
    <w:bookmarkEnd w:id="65"/>
    <w:bookmarkStart w:name="z68" w:id="66"/>
    <w:p>
      <w:pPr>
        <w:spacing w:after="0"/>
        <w:ind w:left="0"/>
        <w:jc w:val="both"/>
      </w:pPr>
      <w:r>
        <w:rPr>
          <w:rFonts w:ascii="Times New Roman"/>
          <w:b w:val="false"/>
          <w:i w:val="false"/>
          <w:color w:val="000000"/>
          <w:sz w:val="28"/>
        </w:rPr>
        <w:t>
      41) Қазақстан Республикасының заңдарында, Президентінің және Үкіметінің актілерінде көзделген өзге де функцияларды жүзеге асыру.</w:t>
      </w:r>
    </w:p>
    <w:bookmarkEnd w:id="66"/>
    <w:bookmarkStart w:name="z69" w:id="67"/>
    <w:p>
      <w:pPr>
        <w:spacing w:after="0"/>
        <w:ind w:left="0"/>
        <w:jc w:val="left"/>
      </w:pPr>
      <w:r>
        <w:rPr>
          <w:rFonts w:ascii="Times New Roman"/>
          <w:b/>
          <w:i w:val="false"/>
          <w:color w:val="000000"/>
        </w:rPr>
        <w:t xml:space="preserve"> 3-тарау. Комитеттің бірінші басшысының мәртебесі, өкілеттігі</w:t>
      </w:r>
    </w:p>
    <w:bookmarkEnd w:id="67"/>
    <w:bookmarkStart w:name="z70" w:id="68"/>
    <w:p>
      <w:pPr>
        <w:spacing w:after="0"/>
        <w:ind w:left="0"/>
        <w:jc w:val="both"/>
      </w:pPr>
      <w:r>
        <w:rPr>
          <w:rFonts w:ascii="Times New Roman"/>
          <w:b w:val="false"/>
          <w:i w:val="false"/>
          <w:color w:val="000000"/>
          <w:sz w:val="28"/>
        </w:rPr>
        <w:t>
      14. Комитетті басқаруды бірінші басшы жүзеге асырады (бұдан әрі – Төраға), ол Комитетке жүктелген міндеттердің орындалуына және оның өз өкілеттіктерін жүзеге асыруына дербес жауапты болады.</w:t>
      </w:r>
    </w:p>
    <w:bookmarkEnd w:id="68"/>
    <w:bookmarkStart w:name="z71" w:id="69"/>
    <w:p>
      <w:pPr>
        <w:spacing w:after="0"/>
        <w:ind w:left="0"/>
        <w:jc w:val="both"/>
      </w:pPr>
      <w:r>
        <w:rPr>
          <w:rFonts w:ascii="Times New Roman"/>
          <w:b w:val="false"/>
          <w:i w:val="false"/>
          <w:color w:val="000000"/>
          <w:sz w:val="28"/>
        </w:rPr>
        <w:t>
      15. Комитет төрағасы Қазақстан Республикасының заңнамасына сәйкес лауазымға тағайындалады және лауазымнан босатылады.</w:t>
      </w:r>
    </w:p>
    <w:bookmarkEnd w:id="69"/>
    <w:bookmarkStart w:name="z72" w:id="70"/>
    <w:p>
      <w:pPr>
        <w:spacing w:after="0"/>
        <w:ind w:left="0"/>
        <w:jc w:val="both"/>
      </w:pPr>
      <w:r>
        <w:rPr>
          <w:rFonts w:ascii="Times New Roman"/>
          <w:b w:val="false"/>
          <w:i w:val="false"/>
          <w:color w:val="000000"/>
          <w:sz w:val="28"/>
        </w:rPr>
        <w:t>
      16. Төрағаның Қазақстан Республикасының заңнамасына сәйкес лауазымға тағайындалатын және лауазымнан босатылатын орынбасарлары болады.</w:t>
      </w:r>
    </w:p>
    <w:bookmarkEnd w:id="70"/>
    <w:bookmarkStart w:name="z73" w:id="71"/>
    <w:p>
      <w:pPr>
        <w:spacing w:after="0"/>
        <w:ind w:left="0"/>
        <w:jc w:val="both"/>
      </w:pPr>
      <w:r>
        <w:rPr>
          <w:rFonts w:ascii="Times New Roman"/>
          <w:b w:val="false"/>
          <w:i w:val="false"/>
          <w:color w:val="000000"/>
          <w:sz w:val="28"/>
        </w:rPr>
        <w:t>
      17. Комитет төрағасының өкілеттіктері:</w:t>
      </w:r>
    </w:p>
    <w:bookmarkEnd w:id="71"/>
    <w:bookmarkStart w:name="z74" w:id="72"/>
    <w:p>
      <w:pPr>
        <w:spacing w:after="0"/>
        <w:ind w:left="0"/>
        <w:jc w:val="both"/>
      </w:pPr>
      <w:r>
        <w:rPr>
          <w:rFonts w:ascii="Times New Roman"/>
          <w:b w:val="false"/>
          <w:i w:val="false"/>
          <w:color w:val="000000"/>
          <w:sz w:val="28"/>
        </w:rPr>
        <w:t>
      1) Комитеттің жұмысын ұйымдастырады;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еңбек қатынастары мәселелері заңнамаға сәйкес жоғары тұрған лауазымды адамдардың құзыретіне жатқызылған қызметкерлерді қоспағанда, Министрлік Аппаратының басшысына Комитет қызметкерлерін тағайындау және лауазымдардан босату туралы ұсыныстар енгізеді;</w:t>
      </w:r>
    </w:p>
    <w:bookmarkStart w:name="z76" w:id="73"/>
    <w:p>
      <w:pPr>
        <w:spacing w:after="0"/>
        <w:ind w:left="0"/>
        <w:jc w:val="both"/>
      </w:pPr>
      <w:r>
        <w:rPr>
          <w:rFonts w:ascii="Times New Roman"/>
          <w:b w:val="false"/>
          <w:i w:val="false"/>
          <w:color w:val="000000"/>
          <w:sz w:val="28"/>
        </w:rPr>
        <w:t>
      3) Комитет төрағасы орынбасарларының және қызметкерлерінің міндеттері мен өкілеттіктерін айқындайды;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адамдардың құзыретіне жатқызылған қызметкерлерді қоспағанда, Министрлік Аппаратының басшысына Комитет қызметкерлерін іссапарға жіберу, демалыс беру, сыйлықақы беру, лауазымдық айлықақыларына үстемеақы белгілеу, материалдық көмек көрсету, даярлау (қайта даярлау), олардың біліктілігін арттыру мәселелері жөнінде ұсыныстар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еңбек қатынастары мәселелері заңнамаға сәйкес жоғары тұрған лауазымды адамдардың құзыретіне жатқызылған қызметкерлерді қоспағанда, Комитет қызметкерлеріне тәртіптік жаза қолдану мәселелері бойынша Министрлік Аппаратының басшысына ұсыныстар енгізеді;</w:t>
      </w:r>
    </w:p>
    <w:bookmarkStart w:name="z79" w:id="74"/>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Комитеттің атынан өкілдік етеді;</w:t>
      </w:r>
    </w:p>
    <w:bookmarkEnd w:id="74"/>
    <w:bookmarkStart w:name="z80" w:id="75"/>
    <w:p>
      <w:pPr>
        <w:spacing w:after="0"/>
        <w:ind w:left="0"/>
        <w:jc w:val="both"/>
      </w:pPr>
      <w:r>
        <w:rPr>
          <w:rFonts w:ascii="Times New Roman"/>
          <w:b w:val="false"/>
          <w:i w:val="false"/>
          <w:color w:val="000000"/>
          <w:sz w:val="28"/>
        </w:rPr>
        <w:t>
      7) Комитеттің атынан наразылықтар мен талап қоюлар беру туралы шешімдер қабылдайды;</w:t>
      </w:r>
    </w:p>
    <w:bookmarkEnd w:id="75"/>
    <w:bookmarkStart w:name="z81" w:id="76"/>
    <w:p>
      <w:pPr>
        <w:spacing w:after="0"/>
        <w:ind w:left="0"/>
        <w:jc w:val="both"/>
      </w:pPr>
      <w:r>
        <w:rPr>
          <w:rFonts w:ascii="Times New Roman"/>
          <w:b w:val="false"/>
          <w:i w:val="false"/>
          <w:color w:val="000000"/>
          <w:sz w:val="28"/>
        </w:rPr>
        <w:t>
      8) азаматтың құқықтары мен бостандықтарын қозғайтын актілерді қоспағанда, Комитеттің құзыретіне кіретін мәселелер бойынша шешімдер қабылдайды және құқықтық актілерге қол қояды, оның ішінде Министрліктің актілерінде оларды бекіту бойынша тікелей құзыреті болған кезде Комитеттің құзыретіне кіретін мәселелер бойынша нормативтік құқықтық бұйрықтарды қабылдайды;</w:t>
      </w:r>
    </w:p>
    <w:bookmarkEnd w:id="76"/>
    <w:bookmarkStart w:name="z82" w:id="77"/>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w:t>
      </w:r>
    </w:p>
    <w:bookmarkEnd w:id="77"/>
    <w:bookmarkStart w:name="z83" w:id="78"/>
    <w:p>
      <w:pPr>
        <w:spacing w:after="0"/>
        <w:ind w:left="0"/>
        <w:jc w:val="both"/>
      </w:pPr>
      <w:r>
        <w:rPr>
          <w:rFonts w:ascii="Times New Roman"/>
          <w:b w:val="false"/>
          <w:i w:val="false"/>
          <w:color w:val="000000"/>
          <w:sz w:val="28"/>
        </w:rPr>
        <w:t>
      10) азаматтарды қабылдауды жүзеге асырады;</w:t>
      </w:r>
    </w:p>
    <w:bookmarkEnd w:id="78"/>
    <w:bookmarkStart w:name="z84" w:id="7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9"/>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Еңбек және халықты әлеуметтік қорғау министрінің 22.07.2024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18. Төраға өз орынбасарларының өкілеттіктерін қолданыстағы заңнамаға сәйкес айқындайды.</w:t>
      </w:r>
    </w:p>
    <w:bookmarkEnd w:id="80"/>
    <w:bookmarkStart w:name="z86" w:id="81"/>
    <w:p>
      <w:pPr>
        <w:spacing w:after="0"/>
        <w:ind w:left="0"/>
        <w:jc w:val="left"/>
      </w:pPr>
      <w:r>
        <w:rPr>
          <w:rFonts w:ascii="Times New Roman"/>
          <w:b/>
          <w:i w:val="false"/>
          <w:color w:val="000000"/>
        </w:rPr>
        <w:t xml:space="preserve"> 4-тарау. Комитеттің мүлкі</w:t>
      </w:r>
    </w:p>
    <w:bookmarkEnd w:id="81"/>
    <w:bookmarkStart w:name="z87" w:id="82"/>
    <w:p>
      <w:pPr>
        <w:spacing w:after="0"/>
        <w:ind w:left="0"/>
        <w:jc w:val="both"/>
      </w:pPr>
      <w:r>
        <w:rPr>
          <w:rFonts w:ascii="Times New Roman"/>
          <w:b w:val="false"/>
          <w:i w:val="false"/>
          <w:color w:val="000000"/>
          <w:sz w:val="28"/>
        </w:rPr>
        <w:t>
      19. Комитеттің Қазақстан Республикасының заңнамасында көзделген жағдайларда жедел басқару құқығында оқшауланған мүлкі болуы мүмкін.</w:t>
      </w:r>
    </w:p>
    <w:bookmarkEnd w:id="82"/>
    <w:p>
      <w:pPr>
        <w:spacing w:after="0"/>
        <w:ind w:left="0"/>
        <w:jc w:val="both"/>
      </w:pPr>
      <w:r>
        <w:rPr>
          <w:rFonts w:ascii="Times New Roman"/>
          <w:b w:val="false"/>
          <w:i w:val="false"/>
          <w:color w:val="000000"/>
          <w:sz w:val="28"/>
        </w:rPr>
        <w:t>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8" w:id="83"/>
    <w:p>
      <w:pPr>
        <w:spacing w:after="0"/>
        <w:ind w:left="0"/>
        <w:jc w:val="both"/>
      </w:pPr>
      <w:r>
        <w:rPr>
          <w:rFonts w:ascii="Times New Roman"/>
          <w:b w:val="false"/>
          <w:i w:val="false"/>
          <w:color w:val="000000"/>
          <w:sz w:val="28"/>
        </w:rPr>
        <w:t>
      20. Комитетке бекітілген мүлік республикалық меншікке жатады.</w:t>
      </w:r>
    </w:p>
    <w:bookmarkEnd w:id="83"/>
    <w:bookmarkStart w:name="z89" w:id="84"/>
    <w:p>
      <w:pPr>
        <w:spacing w:after="0"/>
        <w:ind w:left="0"/>
        <w:jc w:val="both"/>
      </w:pPr>
      <w:r>
        <w:rPr>
          <w:rFonts w:ascii="Times New Roman"/>
          <w:b w:val="false"/>
          <w:i w:val="false"/>
          <w:color w:val="000000"/>
          <w:sz w:val="28"/>
        </w:rPr>
        <w:t>
      21.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
    <w:bookmarkStart w:name="z90" w:id="85"/>
    <w:p>
      <w:pPr>
        <w:spacing w:after="0"/>
        <w:ind w:left="0"/>
        <w:jc w:val="left"/>
      </w:pPr>
      <w:r>
        <w:rPr>
          <w:rFonts w:ascii="Times New Roman"/>
          <w:b/>
          <w:i w:val="false"/>
          <w:color w:val="000000"/>
        </w:rPr>
        <w:t xml:space="preserve"> 5-тарау. Комитетті қайта ұйымдастыру және тарату</w:t>
      </w:r>
    </w:p>
    <w:bookmarkEnd w:id="85"/>
    <w:bookmarkStart w:name="z91" w:id="86"/>
    <w:p>
      <w:pPr>
        <w:spacing w:after="0"/>
        <w:ind w:left="0"/>
        <w:jc w:val="both"/>
      </w:pPr>
      <w:r>
        <w:rPr>
          <w:rFonts w:ascii="Times New Roman"/>
          <w:b w:val="false"/>
          <w:i w:val="false"/>
          <w:color w:val="000000"/>
          <w:sz w:val="28"/>
        </w:rPr>
        <w:t>
      22. Комитетті қайта ұйымдастыру және тарату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