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693a" w14:textId="2656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15 шілдедегі № 28-2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 18-7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16 352 614,0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1 702 300,0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16 000,0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бойынша–18 250,0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14 616 064,0 мың теңге;</w:t>
      </w:r>
    </w:p>
    <w:bookmarkEnd w:id="8"/>
    <w:bookmarkStart w:name="z16" w:id="9"/>
    <w:p>
      <w:pPr>
        <w:spacing w:after="0"/>
        <w:ind w:left="0"/>
        <w:jc w:val="both"/>
      </w:pPr>
      <w:r>
        <w:rPr>
          <w:rFonts w:ascii="Times New Roman"/>
          <w:b w:val="false"/>
          <w:i w:val="false"/>
          <w:color w:val="000000"/>
          <w:sz w:val="28"/>
        </w:rPr>
        <w:t>
      2) шығындар – 16 678 588,0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2022жылғы 15 шілдедегі</w:t>
            </w:r>
            <w:r>
              <w:br/>
            </w:r>
            <w:r>
              <w:rPr>
                <w:rFonts w:ascii="Times New Roman"/>
                <w:b w:val="false"/>
                <w:i w:val="false"/>
                <w:color w:val="000000"/>
                <w:sz w:val="20"/>
              </w:rPr>
              <w:t>№28-2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2021жылғы 25 желтоқсандағы</w:t>
            </w:r>
            <w:r>
              <w:br/>
            </w:r>
            <w:r>
              <w:rPr>
                <w:rFonts w:ascii="Times New Roman"/>
                <w:b w:val="false"/>
                <w:i w:val="false"/>
                <w:color w:val="000000"/>
                <w:sz w:val="20"/>
              </w:rPr>
              <w:t>№ 18-7 шешіміне 1 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14 596 451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тұрғанбюджеттергеберілетіннысаналыағымдағытрансферттер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'Инженерлік-коммуникациялықинфрақұрылымдыжобалау, дамытужәне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 мың теңге</w:t>
            </w:r>
          </w:p>
          <w:bookmarkEnd w:id="2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