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016b" w14:textId="439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мәслихатының 2021 жылғы 28 желтоқсандағы № 19-2 "2022-2024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4 тамыздағы № 29-2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Жуалы ауданы Бауыржан Момышұлы ауылы және ауылдық округтердің бюджеттері тиісінше 1, 2, 3, 4, 5, 6, 7, 8, 9, 10, 11, 12, 13 және 14-қосымшаларға сәйкес, оның ішінде 2022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172 694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59 907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112 449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186 217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13 523 мың теңге.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67 175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63 094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68 195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1 020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77 065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70 427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78 052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987 мың теңге.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73 130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68 332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74 016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886 мың теңге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69 439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65 730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69 965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526 мың теңге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74 143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69 482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75 457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1 314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71 096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65 363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72 237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1 141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74 040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68 783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74 275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235 мың теңге.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87 194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78 550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87 827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633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72 871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69 731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73 497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626 мың теңге.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49 096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44 174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49 508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412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66 123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57 775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82 328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16 205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74 834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8 746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66 034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75 998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1 164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44 669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6 244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38 395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48 516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3 847 мың теңге.".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