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045b" w14:textId="b920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Қордай ауданында пробация қызметінің есебінде тұрған,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Қордай ауданы әкімдігінің 2022 жылғы 21 ақпандағы № 84 қаулысы</w:t>
      </w:r>
    </w:p>
    <w:p>
      <w:pPr>
        <w:spacing w:after="0"/>
        <w:ind w:left="0"/>
        <w:jc w:val="both"/>
      </w:pPr>
      <w:bookmarkStart w:name="z7"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 тармағының 2)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бабына</w:t>
      </w:r>
      <w:r>
        <w:rPr>
          <w:rFonts w:ascii="Times New Roman"/>
          <w:b w:val="false"/>
          <w:i w:val="false"/>
          <w:color w:val="000000"/>
          <w:sz w:val="28"/>
        </w:rPr>
        <w:t xml:space="preserve"> және "Халықты жұмыспен қамту туралы"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сәйкес, Қордай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Қордай ауданы бойынша ұйымдық-құқықтық нысанына және меншік нысанына қарамастан ұйымдар үшін ұйым қызметкерлерінің тізімдік санының пайыздық көрсетілімі бойынша 2022 жылға пробация қызметінің есебінде тұрған,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"Жамбыл облысы Қордай ауданы әкімдігінің халықты жұмыспен қамту орталығы" коммуналдық мемлекеттік мекемесі 2022 жылға пробация қызметінің есебінде тұрған,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"Жамбыл облысы Қордай ауданы әкімінің аппараты" коммуналдық мемлекеттік мекемесі осы қаулының Қазақстан Республикасы нормативтік құқықтық актілері эталондық бақылау банкінде оның ресми жариялауын және Қордай ауданы әкімдігінің интернет ресурстарында орналастыруын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орындауын бақылау аудан әкімінің орынбасары Д.М.Сүгірбайға жүктелсін.</w:t>
      </w:r>
    </w:p>
    <w:bookmarkEnd w:id="4"/>
    <w:bookmarkStart w:name="z12" w:id="5"/>
    <w:p>
      <w:pPr>
        <w:spacing w:after="0"/>
        <w:ind w:left="0"/>
        <w:jc w:val="both"/>
      </w:pPr>
      <w:r>
        <w:rPr>
          <w:rFonts w:ascii="Times New Roman"/>
          <w:b w:val="false"/>
          <w:i w:val="false"/>
          <w:color w:val="000000"/>
          <w:sz w:val="28"/>
        </w:rPr>
        <w:t>
      5. Осы қаулы оның алғашқы ресми жарияланған күнінен кейiн күнтiзбелiк он күн өткен соң қолданысқа енгiзiледi және 2022 жылдың 01 қаңтарынан туындайтын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ауданы әкімдігінің </w:t>
            </w:r>
            <w:r>
              <w:br/>
            </w:r>
            <w:r>
              <w:rPr>
                <w:rFonts w:ascii="Times New Roman"/>
                <w:b w:val="false"/>
                <w:i w:val="false"/>
                <w:color w:val="000000"/>
                <w:sz w:val="20"/>
              </w:rPr>
              <w:t>2022 жылғы "21" ақпандағы</w:t>
            </w:r>
            <w:r>
              <w:br/>
            </w:r>
            <w:r>
              <w:rPr>
                <w:rFonts w:ascii="Times New Roman"/>
                <w:b w:val="false"/>
                <w:i w:val="false"/>
                <w:color w:val="000000"/>
                <w:sz w:val="20"/>
              </w:rPr>
              <w:t>№ 84 қаулысы қосымша</w:t>
            </w:r>
          </w:p>
        </w:tc>
      </w:tr>
    </w:tbl>
    <w:bookmarkStart w:name="z17" w:id="6"/>
    <w:p>
      <w:pPr>
        <w:spacing w:after="0"/>
        <w:ind w:left="0"/>
        <w:jc w:val="left"/>
      </w:pPr>
      <w:r>
        <w:rPr>
          <w:rFonts w:ascii="Times New Roman"/>
          <w:b/>
          <w:i w:val="false"/>
          <w:color w:val="000000"/>
        </w:rPr>
        <w:t xml:space="preserve"> 2022 жылға Қордай ауданында пробация қызметінің есебінде тұрған,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 рының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 рының саны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"Гвардейск аудандық пайдалану бөлімі" республикалық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"24-ші жол-пайдалану учаскесі" республикалық мемлекеттік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шаруа қожалығы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"Чайзат" шаруа қожалығы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"Оналбаева" шаурақожалығы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"Дада и Ко"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шаруа қожалығы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"Мамутов и Компания"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