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5256" w14:textId="9b95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2 жылғы 23 желтоқсандағы № 30-17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274 07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4 7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4 51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4 50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550 29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430 96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0 70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4 8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7 60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7 60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9 84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1 85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ербұлақ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08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3 жылға арналған резерві 22 998 мың теңге сомасында бекіт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ылдық округтердің бюджеттеріне аудандық бюджеттен берілетін бюджеттік субвенциялар көлемдері 787 027 мың теңге сомасында көзде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123 48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30 22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39 81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147 88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28 79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36 141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47 018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6 77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36 73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43 296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29 135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31 758 мың теңге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47 853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35 716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72 407 мың тең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әне елді мекендердегі көшелерді жарықтандыру жөніндегі шараларды іске ас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дың 1 қаңтарынан бастап қолданысқа енгізіледі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3 желтоқсандағы "Кербұлақ ауданының 2023-2025 жылдарға арналған бюджеті туралы" № 30-17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ербұлақ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08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3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3 желтоқсандағы "Кербұлақ ауданының 2023-2025 жылдарға арналған бюджеті туралы" № 30-172 шешіміне 2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3 желтоқсандағы "Кербұлақ ауданының 2023-2025 жылдарға арналған бюджеті туралы" № 30-172 шешіміне 3-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