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3e5d" w14:textId="761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24 желтоқсандағы № 77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2022 жылғы 28 сәуірдегі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қалалық бюджет туралы" 2021 жылғы 24 желтоқсандағы №77 (Нормативтік құқықтық актілерді мемлекеттік тіркеу Тізілімінде №26351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6 162 448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3 592 979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2 555 989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7 132 775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970 327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970 327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970 327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2 – ші орамға және Металлургов көшесіне спорттық ойын алаңдарын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