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d974" w14:textId="f1f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23 желтоқсандағы № 16/152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28 шілдедегі № 26/254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"2022-2024 жылдарға арналған аудандық бюджет туралы" 2021 жылғы 23 желтоқсандағы № 16/152 (Нормативтік құқықтық актілерді мемлекеттік тіркеу тізілімінде № 25987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12 541 956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4 491 552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72 770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355 137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7 622 497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13 514 401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116 340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156 213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1 088 785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1 088 785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156 213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526 931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1 459 503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Абай ауданы әкімдігінің 2022 жылға арналған резерві 76 961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берілетін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етуге, сондай-ақ санаторий-курорттық емдеу, ымдау тілі маманының, жеке көмекшілердің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Құрма ауылындағы ауылдық клубты қайта құруға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Топар кентіндегі 100 орынды ДСК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Дубовка ауылының су бұру желілерін, кысымдық канализациялық коллекторын және №1 КСС және №2 КСС канализациялық сорғы станцияларын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маңызы бар қалалар, ауылдар, кенттер, ауылдық округтер бюджеттеріне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жарықтандыруға арналған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елді мекендердің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