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4392" w14:textId="aed4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21 шілдедегі № 39/11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"Meld" жауапкершілігі шектеулі серіктестігіне қатты пайдалы қазбаларды барлау үшін, жалпы көлемі 1886,0 гектар жер учаскесін меншік иелері мен жер пайдаланушылардан алып қоймай 2028 жылдың 30 наурызына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№39/11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"Meld" жауапкершілігі шектеулі серіктестігіне қатты пайдалы қазбаларды барлау үшін, жалпы көлемі 1886,0 гектар жер учаскесін меншік иелері мен жер пайдаланушылардан алып қоймай 2028 жылдың 30 наурызына дейін жария сервитут белгілеу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Р.Науанованың "Науан" шаруа қожалығының жерлері (09-102-040-184)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М.Абишевтің "Мәди" шаруа қожалығының жерлері (09-102-040-549)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