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e456" w14:textId="84ce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елді мекендерінің аумағындағы жергiлiктi қоғамдастық жиналысының регламентiн бекiту туралы" Қызылорда қалалық мәслихатының 2018 жылғы 8 маусымдағы №161-26/8 шешіміне өзгерістер енгізу туралы</w:t>
      </w:r>
    </w:p>
    <w:p>
      <w:pPr>
        <w:spacing w:after="0"/>
        <w:ind w:left="0"/>
        <w:jc w:val="both"/>
      </w:pPr>
      <w:r>
        <w:rPr>
          <w:rFonts w:ascii="Times New Roman"/>
          <w:b w:val="false"/>
          <w:i w:val="false"/>
          <w:color w:val="000000"/>
          <w:sz w:val="28"/>
        </w:rPr>
        <w:t>Қызылорда қалалық мәслихатының 2022 жылғы 29 наурыздағы № 114-17/5 шешімі</w:t>
      </w:r>
    </w:p>
    <w:p>
      <w:pPr>
        <w:spacing w:after="0"/>
        <w:ind w:left="0"/>
        <w:jc w:val="both"/>
      </w:pPr>
      <w:bookmarkStart w:name="z4" w:id="0"/>
      <w:r>
        <w:rPr>
          <w:rFonts w:ascii="Times New Roman"/>
          <w:b w:val="false"/>
          <w:i w:val="false"/>
          <w:color w:val="000000"/>
          <w:sz w:val="28"/>
        </w:rPr>
        <w:t>
      Қызылорда қалалық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қаласы елді мекендерінің аумағындағы жергiлiктi қоғамдастық жиналысының регламентiн бекiту туралы" Қызылорда қалалық мәслихатының 2018 жылғы 8 маусымдағы </w:t>
      </w:r>
      <w:r>
        <w:rPr>
          <w:rFonts w:ascii="Times New Roman"/>
          <w:b w:val="false"/>
          <w:i w:val="false"/>
          <w:color w:val="000000"/>
          <w:sz w:val="28"/>
        </w:rPr>
        <w:t>№ 161-26/8</w:t>
      </w:r>
      <w:r>
        <w:rPr>
          <w:rFonts w:ascii="Times New Roman"/>
          <w:b w:val="false"/>
          <w:i w:val="false"/>
          <w:color w:val="000000"/>
          <w:sz w:val="28"/>
        </w:rPr>
        <w:t xml:space="preserve"> шешіміне (нормативтік құқықтық актілерді мемлекеттік тіркеу Тізілімінде № 6345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"Жергілікті қоғамдастық жиналысының регламентін бекіту туралы";</w:t>
      </w:r>
    </w:p>
    <w:bookmarkEnd w:id="2"/>
    <w:bookmarkStart w:name="z8"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Жергiлiктi қоғамдастық жиналысының регламентi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2022 жылғы 29 наурыздағы</w:t>
            </w:r>
            <w:r>
              <w:br/>
            </w:r>
            <w:r>
              <w:rPr>
                <w:rFonts w:ascii="Times New Roman"/>
                <w:b w:val="false"/>
                <w:i w:val="false"/>
                <w:color w:val="000000"/>
                <w:sz w:val="20"/>
              </w:rPr>
              <w:t>№ 114-17/5 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2018 жылғы 8 маусымдағы</w:t>
            </w:r>
            <w:r>
              <w:br/>
            </w:r>
            <w:r>
              <w:rPr>
                <w:rFonts w:ascii="Times New Roman"/>
                <w:b w:val="false"/>
                <w:i w:val="false"/>
                <w:color w:val="000000"/>
                <w:sz w:val="20"/>
              </w:rPr>
              <w:t>№ 161-26/8 шешiмiмен бекітілген</w:t>
            </w:r>
          </w:p>
        </w:tc>
      </w:tr>
    </w:tbl>
    <w:bookmarkStart w:name="z17" w:id="5"/>
    <w:p>
      <w:pPr>
        <w:spacing w:after="0"/>
        <w:ind w:left="0"/>
        <w:jc w:val="left"/>
      </w:pPr>
      <w:r>
        <w:rPr>
          <w:rFonts w:ascii="Times New Roman"/>
          <w:b/>
          <w:i w:val="false"/>
          <w:color w:val="000000"/>
        </w:rPr>
        <w:t xml:space="preserve"> Жергiлiктi қоғамдастық жиналысының регламентi</w:t>
      </w:r>
    </w:p>
    <w:bookmarkEnd w:id="5"/>
    <w:bookmarkStart w:name="z18"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7"/>
    <w:bookmarkStart w:name="z20" w:id="8"/>
    <w:p>
      <w:pPr>
        <w:spacing w:after="0"/>
        <w:ind w:left="0"/>
        <w:jc w:val="both"/>
      </w:pPr>
      <w:r>
        <w:rPr>
          <w:rFonts w:ascii="Times New Roman"/>
          <w:b w:val="false"/>
          <w:i w:val="false"/>
          <w:color w:val="000000"/>
          <w:sz w:val="28"/>
        </w:rPr>
        <w:t>
      2. Осы регламентте қолданылатын негiзгi ұғымдар:</w:t>
      </w:r>
    </w:p>
    <w:bookmarkEnd w:id="8"/>
    <w:bookmarkStart w:name="z21" w:id="9"/>
    <w:p>
      <w:pPr>
        <w:spacing w:after="0"/>
        <w:ind w:left="0"/>
        <w:jc w:val="both"/>
      </w:pPr>
      <w:r>
        <w:rPr>
          <w:rFonts w:ascii="Times New Roman"/>
          <w:b w:val="false"/>
          <w:i w:val="false"/>
          <w:color w:val="000000"/>
          <w:sz w:val="28"/>
        </w:rPr>
        <w:t>
      1) жергiлiктi қоғамдастық – шекараларында жергiлiктi өзiн-өзi басқару жүзеге асырылатын, оның органдары құрылатын және жұмыс iстейтiн тиiстi әкiмшiлiк-аумақтық бөлiнiс аумағында тұратын тұрғындардың (жергiлiктi қоғамдастық мүшелерiнiң) жиынтығы;</w:t>
      </w:r>
    </w:p>
    <w:bookmarkEnd w:id="9"/>
    <w:bookmarkStart w:name="z22" w:id="10"/>
    <w:p>
      <w:pPr>
        <w:spacing w:after="0"/>
        <w:ind w:left="0"/>
        <w:jc w:val="both"/>
      </w:pPr>
      <w:r>
        <w:rPr>
          <w:rFonts w:ascii="Times New Roman"/>
          <w:b w:val="false"/>
          <w:i w:val="false"/>
          <w:color w:val="000000"/>
          <w:sz w:val="28"/>
        </w:rPr>
        <w:t>
      2) жергiлiктi қоғамдастық жиналысы (бұдан әрi-жиналыс) – жергiлiктi қоғамдастық жиыны жiберген жергiлiктi қоғамдастық өкiлдерiнiң Қазақстан Республикасының заңнамасында белгiленген шекте және тәртiппен жергiлiктi маңызы бар ағымдағы мәселелердi шешуге қатысуы;</w:t>
      </w:r>
    </w:p>
    <w:bookmarkEnd w:id="10"/>
    <w:bookmarkStart w:name="z23" w:id="11"/>
    <w:p>
      <w:pPr>
        <w:spacing w:after="0"/>
        <w:ind w:left="0"/>
        <w:jc w:val="both"/>
      </w:pPr>
      <w:r>
        <w:rPr>
          <w:rFonts w:ascii="Times New Roman"/>
          <w:b w:val="false"/>
          <w:i w:val="false"/>
          <w:color w:val="000000"/>
          <w:sz w:val="28"/>
        </w:rPr>
        <w:t>
      3) жергiлiктi маңызы бар мәселелер – реттелуi Заңға және Қазақстан Республикасының өзге де заңнамалық актiлерiне сәйкес тиiстi әкiмшiлiк-аумақтық бөлiнiс тұрғындарының басым бөлiгiнiң құқықтары мен заңды мүдделерiн қамтамасыз етуге байланысты облыс, аудан, қала, қаладағы аудан, ауылдық округ, ауылдық округтiң құрамына кiрмейтiн кент және ауыл қызметiнiң мәселелерi;</w:t>
      </w:r>
    </w:p>
    <w:bookmarkEnd w:id="11"/>
    <w:bookmarkStart w:name="z24" w:id="12"/>
    <w:p>
      <w:pPr>
        <w:spacing w:after="0"/>
        <w:ind w:left="0"/>
        <w:jc w:val="both"/>
      </w:pPr>
      <w:r>
        <w:rPr>
          <w:rFonts w:ascii="Times New Roman"/>
          <w:b w:val="false"/>
          <w:i w:val="false"/>
          <w:color w:val="000000"/>
          <w:sz w:val="28"/>
        </w:rPr>
        <w:t>
      4) жергiлiктi өзiн-өзi басқару – халық тiкелей жүзеге асыратын, сондай-ақ мәслихаттар және басқа да жергiлiктi өзiн-өзi басқару органдары арқылы жүзеге асырылатын Заңда, өзге де нормативтiк құқықтық актiлерде айқындалған тәртiппен жергiлiктi маңызы бар мәселелердi өзiнiң жауапкершiлiгiмен дербес шешуге бағытталған қызмет;</w:t>
      </w:r>
    </w:p>
    <w:bookmarkEnd w:id="12"/>
    <w:bookmarkStart w:name="z25" w:id="13"/>
    <w:p>
      <w:pPr>
        <w:spacing w:after="0"/>
        <w:ind w:left="0"/>
        <w:jc w:val="both"/>
      </w:pPr>
      <w:r>
        <w:rPr>
          <w:rFonts w:ascii="Times New Roman"/>
          <w:b w:val="false"/>
          <w:i w:val="false"/>
          <w:color w:val="000000"/>
          <w:sz w:val="28"/>
        </w:rPr>
        <w:t>
      5) жергiлiктi қоғамдастық жиналысының мүшесi – Қазақстан Республикасының заңнамасында белгiленген шекте және тәртiппен жергiлiктi маңызы бар ағымдағы мәселелердi шешуге жергiлiктi қоғамдастық жиыны жiберген жергiлiктi қоғамдастық өкiлi.</w:t>
      </w:r>
    </w:p>
    <w:bookmarkEnd w:id="13"/>
    <w:bookmarkStart w:name="z26" w:id="14"/>
    <w:p>
      <w:pPr>
        <w:spacing w:after="0"/>
        <w:ind w:left="0"/>
        <w:jc w:val="both"/>
      </w:pPr>
      <w:r>
        <w:rPr>
          <w:rFonts w:ascii="Times New Roman"/>
          <w:b w:val="false"/>
          <w:i w:val="false"/>
          <w:color w:val="000000"/>
          <w:sz w:val="28"/>
        </w:rPr>
        <w:t>
      3. Жиналыс Регламентiн Қызылорда қалалық мәслихаты (бұдан әрi-қалалық мәслихат) бекiтедi.</w:t>
      </w:r>
    </w:p>
    <w:bookmarkEnd w:id="14"/>
    <w:bookmarkStart w:name="z27" w:id="15"/>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5"/>
    <w:bookmarkStart w:name="z28" w:id="1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6"/>
    <w:bookmarkStart w:name="z29" w:id="17"/>
    <w:p>
      <w:pPr>
        <w:spacing w:after="0"/>
        <w:ind w:left="0"/>
        <w:jc w:val="both"/>
      </w:pPr>
      <w:r>
        <w:rPr>
          <w:rFonts w:ascii="Times New Roman"/>
          <w:b w:val="false"/>
          <w:i w:val="false"/>
          <w:color w:val="000000"/>
          <w:sz w:val="28"/>
        </w:rPr>
        <w:t>
      1) 10 мың халыққа дейін – жиналыстың 5-10 мүшесі;</w:t>
      </w:r>
    </w:p>
    <w:bookmarkEnd w:id="17"/>
    <w:bookmarkStart w:name="z30" w:id="18"/>
    <w:p>
      <w:pPr>
        <w:spacing w:after="0"/>
        <w:ind w:left="0"/>
        <w:jc w:val="both"/>
      </w:pPr>
      <w:r>
        <w:rPr>
          <w:rFonts w:ascii="Times New Roman"/>
          <w:b w:val="false"/>
          <w:i w:val="false"/>
          <w:color w:val="000000"/>
          <w:sz w:val="28"/>
        </w:rPr>
        <w:t>
      2) 10-15 мың халық – жиналыстың 11-15 мүшесі;</w:t>
      </w:r>
    </w:p>
    <w:bookmarkEnd w:id="18"/>
    <w:bookmarkStart w:name="z31" w:id="19"/>
    <w:p>
      <w:pPr>
        <w:spacing w:after="0"/>
        <w:ind w:left="0"/>
        <w:jc w:val="both"/>
      </w:pPr>
      <w:r>
        <w:rPr>
          <w:rFonts w:ascii="Times New Roman"/>
          <w:b w:val="false"/>
          <w:i w:val="false"/>
          <w:color w:val="000000"/>
          <w:sz w:val="28"/>
        </w:rPr>
        <w:t>
      3) 15-20 мың халық – жиналыстың 16-20 мүшесі;</w:t>
      </w:r>
    </w:p>
    <w:bookmarkEnd w:id="19"/>
    <w:bookmarkStart w:name="z32" w:id="20"/>
    <w:p>
      <w:pPr>
        <w:spacing w:after="0"/>
        <w:ind w:left="0"/>
        <w:jc w:val="both"/>
      </w:pPr>
      <w:r>
        <w:rPr>
          <w:rFonts w:ascii="Times New Roman"/>
          <w:b w:val="false"/>
          <w:i w:val="false"/>
          <w:color w:val="000000"/>
          <w:sz w:val="28"/>
        </w:rPr>
        <w:t>
      4) 20 мыңнан астам халық – жиналыстың 21-25 мүшесі.</w:t>
      </w:r>
    </w:p>
    <w:bookmarkEnd w:id="20"/>
    <w:bookmarkStart w:name="z33" w:id="21"/>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1"/>
    <w:bookmarkStart w:name="z34" w:id="22"/>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2"/>
    <w:bookmarkStart w:name="z35" w:id="23"/>
    <w:p>
      <w:pPr>
        <w:spacing w:after="0"/>
        <w:ind w:left="0"/>
        <w:jc w:val="left"/>
      </w:pPr>
      <w:r>
        <w:rPr>
          <w:rFonts w:ascii="Times New Roman"/>
          <w:b/>
          <w:i w:val="false"/>
          <w:color w:val="000000"/>
        </w:rPr>
        <w:t xml:space="preserve"> 2-тарау. Жергiлiктi қоғамдастық жиналысына шақыруды жүргiзу тәртiбi</w:t>
      </w:r>
    </w:p>
    <w:bookmarkEnd w:id="23"/>
    <w:bookmarkStart w:name="z36" w:id="2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4"/>
    <w:bookmarkStart w:name="z37" w:id="2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5"/>
    <w:bookmarkStart w:name="z38" w:id="26"/>
    <w:p>
      <w:pPr>
        <w:spacing w:after="0"/>
        <w:ind w:left="0"/>
        <w:jc w:val="both"/>
      </w:pPr>
      <w:r>
        <w:rPr>
          <w:rFonts w:ascii="Times New Roman"/>
          <w:b w:val="false"/>
          <w:i w:val="false"/>
          <w:color w:val="000000"/>
          <w:sz w:val="28"/>
        </w:rPr>
        <w:t>
      кент, ауылдық округ бюджетінің жобасын және бюджеттің атқарылуы туралы есепті келісу;</w:t>
      </w:r>
    </w:p>
    <w:bookmarkEnd w:id="26"/>
    <w:bookmarkStart w:name="z39" w:id="27"/>
    <w:p>
      <w:pPr>
        <w:spacing w:after="0"/>
        <w:ind w:left="0"/>
        <w:jc w:val="both"/>
      </w:pPr>
      <w:r>
        <w:rPr>
          <w:rFonts w:ascii="Times New Roman"/>
          <w:b w:val="false"/>
          <w:i w:val="false"/>
          <w:color w:val="000000"/>
          <w:sz w:val="28"/>
        </w:rPr>
        <w:t>
      Қаланың бюджетінен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ауылдық округ бюджетін түзетуді келісу;</w:t>
      </w:r>
    </w:p>
    <w:bookmarkEnd w:id="27"/>
    <w:bookmarkStart w:name="z40" w:id="28"/>
    <w:p>
      <w:pPr>
        <w:spacing w:after="0"/>
        <w:ind w:left="0"/>
        <w:jc w:val="both"/>
      </w:pPr>
      <w:r>
        <w:rPr>
          <w:rFonts w:ascii="Times New Roman"/>
          <w:b w:val="false"/>
          <w:i w:val="false"/>
          <w:color w:val="000000"/>
          <w:sz w:val="28"/>
        </w:rPr>
        <w:t>
      ауылдың, кенттің, ауылдық округтің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28"/>
    <w:bookmarkStart w:name="z41" w:id="29"/>
    <w:p>
      <w:pPr>
        <w:spacing w:after="0"/>
        <w:ind w:left="0"/>
        <w:jc w:val="both"/>
      </w:pPr>
      <w:r>
        <w:rPr>
          <w:rFonts w:ascii="Times New Roman"/>
          <w:b w:val="false"/>
          <w:i w:val="false"/>
          <w:color w:val="000000"/>
          <w:sz w:val="28"/>
        </w:rPr>
        <w:t>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9"/>
    <w:bookmarkStart w:name="z42" w:id="30"/>
    <w:p>
      <w:pPr>
        <w:spacing w:after="0"/>
        <w:ind w:left="0"/>
        <w:jc w:val="both"/>
      </w:pPr>
      <w:r>
        <w:rPr>
          <w:rFonts w:ascii="Times New Roman"/>
          <w:b w:val="false"/>
          <w:i w:val="false"/>
          <w:color w:val="000000"/>
          <w:sz w:val="28"/>
        </w:rPr>
        <w:t>
      кент, ауылдық округ бюджетінің атқарылуына жүргізілген мониторинг нәтижелері туралы есепті тыңдау және талқылау;</w:t>
      </w:r>
    </w:p>
    <w:bookmarkEnd w:id="30"/>
    <w:bookmarkStart w:name="z43" w:id="31"/>
    <w:p>
      <w:pPr>
        <w:spacing w:after="0"/>
        <w:ind w:left="0"/>
        <w:jc w:val="both"/>
      </w:pPr>
      <w:r>
        <w:rPr>
          <w:rFonts w:ascii="Times New Roman"/>
          <w:b w:val="false"/>
          <w:i w:val="false"/>
          <w:color w:val="000000"/>
          <w:sz w:val="28"/>
        </w:rPr>
        <w:t>
      кент, ауылдық округ коммуналдық мүлкін иеліктен шығаруды келісу;</w:t>
      </w:r>
    </w:p>
    <w:bookmarkEnd w:id="31"/>
    <w:bookmarkStart w:name="z44" w:id="32"/>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2"/>
    <w:bookmarkStart w:name="z45" w:id="33"/>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3"/>
    <w:bookmarkStart w:name="z46" w:id="34"/>
    <w:p>
      <w:pPr>
        <w:spacing w:after="0"/>
        <w:ind w:left="0"/>
        <w:jc w:val="both"/>
      </w:pPr>
      <w:r>
        <w:rPr>
          <w:rFonts w:ascii="Times New Roman"/>
          <w:b w:val="false"/>
          <w:i w:val="false"/>
          <w:color w:val="000000"/>
          <w:sz w:val="28"/>
        </w:rPr>
        <w:t>
      кент, ауылдық округ әкіміне кандидат ретінде тіркеу үшін тиісті қалалық сайлау комиссиясына одан әрі енгізу үшін қала әкімінің кент, ауылдық округ әкімі лауазымына ұсынған кандидатураларын келісу;</w:t>
      </w:r>
    </w:p>
    <w:bookmarkEnd w:id="34"/>
    <w:bookmarkStart w:name="z47" w:id="35"/>
    <w:p>
      <w:pPr>
        <w:spacing w:after="0"/>
        <w:ind w:left="0"/>
        <w:jc w:val="both"/>
      </w:pPr>
      <w:r>
        <w:rPr>
          <w:rFonts w:ascii="Times New Roman"/>
          <w:b w:val="false"/>
          <w:i w:val="false"/>
          <w:color w:val="000000"/>
          <w:sz w:val="28"/>
        </w:rPr>
        <w:t>
      кент, ауылдық округ әкімін лауазымынан босату туралы мәселеге бастамашылық жасау;</w:t>
      </w:r>
    </w:p>
    <w:bookmarkEnd w:id="35"/>
    <w:bookmarkStart w:name="z48" w:id="3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6"/>
    <w:bookmarkStart w:name="z49" w:id="37"/>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7"/>
    <w:bookmarkStart w:name="z50" w:id="38"/>
    <w:p>
      <w:pPr>
        <w:spacing w:after="0"/>
        <w:ind w:left="0"/>
        <w:jc w:val="both"/>
      </w:pPr>
      <w:r>
        <w:rPr>
          <w:rFonts w:ascii="Times New Roman"/>
          <w:b w:val="false"/>
          <w:i w:val="false"/>
          <w:color w:val="000000"/>
          <w:sz w:val="28"/>
        </w:rPr>
        <w:t>
      5. Жиналысты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8"/>
    <w:bookmarkStart w:name="z51" w:id="3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9"/>
    <w:bookmarkStart w:name="z52" w:id="4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0"/>
    <w:bookmarkStart w:name="z53" w:id="41"/>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1"/>
    <w:bookmarkStart w:name="z54" w:id="4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2"/>
    <w:bookmarkStart w:name="z55" w:id="43"/>
    <w:p>
      <w:pPr>
        <w:spacing w:after="0"/>
        <w:ind w:left="0"/>
        <w:jc w:val="both"/>
      </w:pPr>
      <w:r>
        <w:rPr>
          <w:rFonts w:ascii="Times New Roman"/>
          <w:b w:val="false"/>
          <w:i w:val="false"/>
          <w:color w:val="000000"/>
          <w:sz w:val="28"/>
        </w:rPr>
        <w:t>
      7. Жиналысты шақыру алдында кент, ауылдық округі әкiмiнiң аппараты жиналысқа қатысушы мүшелердi тiркеудi өткiзедi, оның нәтижесiн әкiм немесе жиналысты шақыру басталғаннан бұрын ол уәкiлеттiк берген адам жариялайды және жиналыстың хаттамасына шақыруды өткiзу орны мен уақытын көрсете отырып енгiзедi.</w:t>
      </w:r>
    </w:p>
    <w:bookmarkEnd w:id="43"/>
    <w:bookmarkStart w:name="z56" w:id="44"/>
    <w:p>
      <w:pPr>
        <w:spacing w:after="0"/>
        <w:ind w:left="0"/>
        <w:jc w:val="both"/>
      </w:pPr>
      <w:r>
        <w:rPr>
          <w:rFonts w:ascii="Times New Roman"/>
          <w:b w:val="false"/>
          <w:i w:val="false"/>
          <w:color w:val="000000"/>
          <w:sz w:val="28"/>
        </w:rPr>
        <w:t>
      Жиналысты шақыру оған жиналыс мүшелерiнiң кемiнде жартысы қатысқан кезде өттi деп есептеледi.</w:t>
      </w:r>
    </w:p>
    <w:bookmarkEnd w:id="44"/>
    <w:bookmarkStart w:name="z57" w:id="45"/>
    <w:p>
      <w:pPr>
        <w:spacing w:after="0"/>
        <w:ind w:left="0"/>
        <w:jc w:val="both"/>
      </w:pPr>
      <w:r>
        <w:rPr>
          <w:rFonts w:ascii="Times New Roman"/>
          <w:b w:val="false"/>
          <w:i w:val="false"/>
          <w:color w:val="000000"/>
          <w:sz w:val="28"/>
        </w:rPr>
        <w:t>
      8. Жиналысты шақыруды әкiм немесе ол уәкiлеттiк берген адам ашады.</w:t>
      </w:r>
    </w:p>
    <w:bookmarkEnd w:id="45"/>
    <w:bookmarkStart w:name="z58" w:id="46"/>
    <w:p>
      <w:pPr>
        <w:spacing w:after="0"/>
        <w:ind w:left="0"/>
        <w:jc w:val="both"/>
      </w:pPr>
      <w:r>
        <w:rPr>
          <w:rFonts w:ascii="Times New Roman"/>
          <w:b w:val="false"/>
          <w:i w:val="false"/>
          <w:color w:val="000000"/>
          <w:sz w:val="28"/>
        </w:rPr>
        <w:t>
      Жиналысты шақыруды жүргiзу үшiн ашық дауыс беру арқылы жиналыстың төрағасы мен хатшысы сайланады.</w:t>
      </w:r>
    </w:p>
    <w:bookmarkEnd w:id="46"/>
    <w:bookmarkStart w:name="z59" w:id="47"/>
    <w:p>
      <w:pPr>
        <w:spacing w:after="0"/>
        <w:ind w:left="0"/>
        <w:jc w:val="both"/>
      </w:pPr>
      <w:r>
        <w:rPr>
          <w:rFonts w:ascii="Times New Roman"/>
          <w:b w:val="false"/>
          <w:i w:val="false"/>
          <w:color w:val="000000"/>
          <w:sz w:val="28"/>
        </w:rPr>
        <w:t>
      9. Жиналыстың күн тәртiбiн кент, ауылдық округі әкiмiнiң аппараты жиналыс мүшелерi, тиiстi аумақтың әкiмi енгiзген ұсыныстар негiзiнде қалыптастырады.</w:t>
      </w:r>
    </w:p>
    <w:bookmarkEnd w:id="47"/>
    <w:bookmarkStart w:name="z60" w:id="48"/>
    <w:p>
      <w:pPr>
        <w:spacing w:after="0"/>
        <w:ind w:left="0"/>
        <w:jc w:val="both"/>
      </w:pPr>
      <w:r>
        <w:rPr>
          <w:rFonts w:ascii="Times New Roman"/>
          <w:b w:val="false"/>
          <w:i w:val="false"/>
          <w:color w:val="000000"/>
          <w:sz w:val="28"/>
        </w:rPr>
        <w:t>
      Күн тәртiбiне өткен жиналыстарды шақыруда қабылданған шешiмдер барысы және (немесе) орындалуы туралы мәселелер қосылады.</w:t>
      </w:r>
    </w:p>
    <w:bookmarkEnd w:id="48"/>
    <w:bookmarkStart w:name="z61" w:id="49"/>
    <w:p>
      <w:pPr>
        <w:spacing w:after="0"/>
        <w:ind w:left="0"/>
        <w:jc w:val="both"/>
      </w:pPr>
      <w:r>
        <w:rPr>
          <w:rFonts w:ascii="Times New Roman"/>
          <w:b w:val="false"/>
          <w:i w:val="false"/>
          <w:color w:val="000000"/>
          <w:sz w:val="28"/>
        </w:rPr>
        <w:t>
      Жиналысты шақырудың күн тәртiбi оны талқылау кезiнде толықтырылуы және өзгертiлуi мүмкiн.</w:t>
      </w:r>
    </w:p>
    <w:bookmarkEnd w:id="49"/>
    <w:bookmarkStart w:name="z62" w:id="50"/>
    <w:p>
      <w:pPr>
        <w:spacing w:after="0"/>
        <w:ind w:left="0"/>
        <w:jc w:val="both"/>
      </w:pPr>
      <w:r>
        <w:rPr>
          <w:rFonts w:ascii="Times New Roman"/>
          <w:b w:val="false"/>
          <w:i w:val="false"/>
          <w:color w:val="000000"/>
          <w:sz w:val="28"/>
        </w:rPr>
        <w:t>
      Жиналысты шақырудың күн тәртiбiн жиналыс бекiтедi.</w:t>
      </w:r>
    </w:p>
    <w:bookmarkEnd w:id="50"/>
    <w:bookmarkStart w:name="z63" w:id="51"/>
    <w:p>
      <w:pPr>
        <w:spacing w:after="0"/>
        <w:ind w:left="0"/>
        <w:jc w:val="both"/>
      </w:pPr>
      <w:r>
        <w:rPr>
          <w:rFonts w:ascii="Times New Roman"/>
          <w:b w:val="false"/>
          <w:i w:val="false"/>
          <w:color w:val="000000"/>
          <w:sz w:val="28"/>
        </w:rPr>
        <w:t>
      Күн тәртiбiнiң әрбiр мәселесi бойынша дауыс беру жеке өткiзiледi. Егер оған жиналыс мүшелерiнiң көпшiлiгi дауыс берсе, мәселе күн тәртiбiне енгiзiлдi деп есептеледi.</w:t>
      </w:r>
    </w:p>
    <w:bookmarkEnd w:id="51"/>
    <w:bookmarkStart w:name="z64" w:id="52"/>
    <w:p>
      <w:pPr>
        <w:spacing w:after="0"/>
        <w:ind w:left="0"/>
        <w:jc w:val="both"/>
      </w:pPr>
      <w:r>
        <w:rPr>
          <w:rFonts w:ascii="Times New Roman"/>
          <w:b w:val="false"/>
          <w:i w:val="false"/>
          <w:color w:val="000000"/>
          <w:sz w:val="28"/>
        </w:rPr>
        <w:t>
      10. Жиналысты қал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қалалық мәслихаттың депутаттары, бұқаралық ақпарат құралдарының және қоғамдық бірлестіктердің өкілдері қатыса алады.</w:t>
      </w:r>
    </w:p>
    <w:bookmarkEnd w:id="52"/>
    <w:bookmarkStart w:name="z65" w:id="5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3"/>
    <w:bookmarkStart w:name="z66" w:id="5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үшiн және жиналысқа шақыруды өткiзу тәртiбi бойынша сөз сөйлеу регламентiн төраға айқындайды. Баяндамашылар мен қосымша баяндамашыларға сұрақтарға жауап беру үшiн уақыт бөлiнедi. Егер сөз сөйлеушi бөлiнген уақыттан асып кетсе, жиналыс төрағасы оның сөзiн тоқтатады немесе шақырылымға қатысып отырған жиналыс мүшелерiнiң көпшiлiгiнiң келiсiмiмен сөз сөйлеу уақытын ұзартады.</w:t>
      </w:r>
    </w:p>
    <w:bookmarkEnd w:id="54"/>
    <w:bookmarkStart w:name="z67" w:id="55"/>
    <w:p>
      <w:pPr>
        <w:spacing w:after="0"/>
        <w:ind w:left="0"/>
        <w:jc w:val="both"/>
      </w:pPr>
      <w:r>
        <w:rPr>
          <w:rFonts w:ascii="Times New Roman"/>
          <w:b w:val="false"/>
          <w:i w:val="false"/>
          <w:color w:val="000000"/>
          <w:sz w:val="28"/>
        </w:rPr>
        <w:t>
      Жиналыс мүшесi бiр мәселе бойынша екi реттен артық сөйлей алмайды. Жарыссөздердегi жиналыс мүшелерiнiң сауалдары, түсiндiру және сұрақтарға жауап беру үшiн сөйлеулерi сөз сөйлеу деп есептелмейдi. Баяндамашыларға сұрақтар жазбаша немесе ауызша түрде қойылады. Жазбаша сұрақтар жиналыс төрағасына берiледi және жиналыс шақырылымында жарияланады.</w:t>
      </w:r>
    </w:p>
    <w:bookmarkEnd w:id="55"/>
    <w:bookmarkStart w:name="z68" w:id="56"/>
    <w:p>
      <w:pPr>
        <w:spacing w:after="0"/>
        <w:ind w:left="0"/>
        <w:jc w:val="both"/>
      </w:pPr>
      <w:r>
        <w:rPr>
          <w:rFonts w:ascii="Times New Roman"/>
          <w:b w:val="false"/>
          <w:i w:val="false"/>
          <w:color w:val="000000"/>
          <w:sz w:val="28"/>
        </w:rPr>
        <w:t>
      Жиналыс төрағасы өз бастамасы бойынша немесе жиналыс мүшелерiнiң дәлелдi ұсыныстары бойынша үзiлiстер жариялай алады.</w:t>
      </w:r>
    </w:p>
    <w:bookmarkEnd w:id="56"/>
    <w:bookmarkStart w:name="z69" w:id="57"/>
    <w:p>
      <w:pPr>
        <w:spacing w:after="0"/>
        <w:ind w:left="0"/>
        <w:jc w:val="both"/>
      </w:pPr>
      <w:r>
        <w:rPr>
          <w:rFonts w:ascii="Times New Roman"/>
          <w:b w:val="false"/>
          <w:i w:val="false"/>
          <w:color w:val="000000"/>
          <w:sz w:val="28"/>
        </w:rPr>
        <w:t>
      Жиналыстың соңында жиналыстың мүшелерiне қысқа мәлiмдемелер немесе хабарламалар жасау үшiн уақыт берiледi, олар бойынша жарыссөз болмайды.</w:t>
      </w:r>
    </w:p>
    <w:bookmarkEnd w:id="57"/>
    <w:bookmarkStart w:name="z70" w:id="58"/>
    <w:p>
      <w:pPr>
        <w:spacing w:after="0"/>
        <w:ind w:left="0"/>
        <w:jc w:val="left"/>
      </w:pPr>
      <w:r>
        <w:rPr>
          <w:rFonts w:ascii="Times New Roman"/>
          <w:b/>
          <w:i w:val="false"/>
          <w:color w:val="000000"/>
        </w:rPr>
        <w:t xml:space="preserve"> 3-тарау. Жергiлiктi қоғамдастық жиналысының шешiмдер қабылдау тәртiбi</w:t>
      </w:r>
    </w:p>
    <w:bookmarkEnd w:id="58"/>
    <w:bookmarkStart w:name="z71" w:id="5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9"/>
    <w:bookmarkStart w:name="z72" w:id="6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0"/>
    <w:bookmarkStart w:name="z73" w:id="61"/>
    <w:p>
      <w:pPr>
        <w:spacing w:after="0"/>
        <w:ind w:left="0"/>
        <w:jc w:val="both"/>
      </w:pPr>
      <w:r>
        <w:rPr>
          <w:rFonts w:ascii="Times New Roman"/>
          <w:b w:val="false"/>
          <w:i w:val="false"/>
          <w:color w:val="000000"/>
          <w:sz w:val="28"/>
        </w:rPr>
        <w:t>
      Жиналыстың шешімі хаттамамен ресімделеді, онда:</w:t>
      </w:r>
    </w:p>
    <w:bookmarkEnd w:id="61"/>
    <w:bookmarkStart w:name="z74" w:id="62"/>
    <w:p>
      <w:pPr>
        <w:spacing w:after="0"/>
        <w:ind w:left="0"/>
        <w:jc w:val="both"/>
      </w:pPr>
      <w:r>
        <w:rPr>
          <w:rFonts w:ascii="Times New Roman"/>
          <w:b w:val="false"/>
          <w:i w:val="false"/>
          <w:color w:val="000000"/>
          <w:sz w:val="28"/>
        </w:rPr>
        <w:t>
      1) жиналыстың өткізілетін күні мен орны;</w:t>
      </w:r>
    </w:p>
    <w:bookmarkEnd w:id="62"/>
    <w:bookmarkStart w:name="z75" w:id="63"/>
    <w:p>
      <w:pPr>
        <w:spacing w:after="0"/>
        <w:ind w:left="0"/>
        <w:jc w:val="both"/>
      </w:pPr>
      <w:r>
        <w:rPr>
          <w:rFonts w:ascii="Times New Roman"/>
          <w:b w:val="false"/>
          <w:i w:val="false"/>
          <w:color w:val="000000"/>
          <w:sz w:val="28"/>
        </w:rPr>
        <w:t>
      2) жиналыс мүшелерінің саны және тізімі;</w:t>
      </w:r>
    </w:p>
    <w:bookmarkEnd w:id="63"/>
    <w:bookmarkStart w:name="z76" w:id="64"/>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4"/>
    <w:bookmarkStart w:name="z77" w:id="65"/>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5"/>
    <w:bookmarkStart w:name="z78" w:id="6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6"/>
    <w:bookmarkStart w:name="z79" w:id="67"/>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ауылдық округ әкіміне беріледі.</w:t>
      </w:r>
    </w:p>
    <w:bookmarkEnd w:id="67"/>
    <w:bookmarkStart w:name="z80" w:id="68"/>
    <w:p>
      <w:pPr>
        <w:spacing w:after="0"/>
        <w:ind w:left="0"/>
        <w:jc w:val="both"/>
      </w:pPr>
      <w:r>
        <w:rPr>
          <w:rFonts w:ascii="Times New Roman"/>
          <w:b w:val="false"/>
          <w:i w:val="false"/>
          <w:color w:val="000000"/>
          <w:sz w:val="28"/>
        </w:rPr>
        <w:t>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мәслихаттың қарауына беріледі.</w:t>
      </w:r>
    </w:p>
    <w:bookmarkEnd w:id="68"/>
    <w:bookmarkStart w:name="z81" w:id="69"/>
    <w:p>
      <w:pPr>
        <w:spacing w:after="0"/>
        <w:ind w:left="0"/>
        <w:jc w:val="both"/>
      </w:pPr>
      <w:r>
        <w:rPr>
          <w:rFonts w:ascii="Times New Roman"/>
          <w:b w:val="false"/>
          <w:i w:val="false"/>
          <w:color w:val="000000"/>
          <w:sz w:val="28"/>
        </w:rPr>
        <w:t>
      13. Жиналыс қабылдаған шешімдерді кент, ауылдық округ әкімі қарайды және кент, ауылдық округ әкімінің аппараты бес жұмыс күнінен аспайтын мерзімде жиналыс мүшелеріне жеткізеді.</w:t>
      </w:r>
    </w:p>
    <w:bookmarkEnd w:id="69"/>
    <w:bookmarkStart w:name="z82" w:id="7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70"/>
    <w:bookmarkStart w:name="z83" w:id="71"/>
    <w:p>
      <w:pPr>
        <w:spacing w:after="0"/>
        <w:ind w:left="0"/>
        <w:jc w:val="both"/>
      </w:pPr>
      <w:r>
        <w:rPr>
          <w:rFonts w:ascii="Times New Roman"/>
          <w:b w:val="false"/>
          <w:i w:val="false"/>
          <w:color w:val="000000"/>
          <w:sz w:val="28"/>
        </w:rPr>
        <w:t>
      Кент, ауылдық округ әкімінің келіспеушілігін тудырған мәселелерді шешу мүмкін болмаған жағдайда, мәселені жоғары тұрған әкім шешеді.</w:t>
      </w:r>
    </w:p>
    <w:bookmarkEnd w:id="71"/>
    <w:bookmarkStart w:name="z84" w:id="72"/>
    <w:p>
      <w:pPr>
        <w:spacing w:after="0"/>
        <w:ind w:left="0"/>
        <w:jc w:val="both"/>
      </w:pPr>
      <w:r>
        <w:rPr>
          <w:rFonts w:ascii="Times New Roman"/>
          <w:b w:val="false"/>
          <w:i w:val="false"/>
          <w:color w:val="000000"/>
          <w:sz w:val="28"/>
        </w:rPr>
        <w:t>
      Кент, ауылдық округ әкімі екі жұмыс күні ішінде жоғары тұрған қала әкімнің және қалалық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2"/>
    <w:bookmarkStart w:name="z85" w:id="73"/>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қалалық мәслихаттың таяудағы отырысында алдын ала талқылаудан және оның шешімінен кейін жоғары тұрған әкім шешім қабылдайды.</w:t>
      </w:r>
    </w:p>
    <w:bookmarkEnd w:id="73"/>
    <w:bookmarkStart w:name="z86" w:id="74"/>
    <w:p>
      <w:pPr>
        <w:spacing w:after="0"/>
        <w:ind w:left="0"/>
        <w:jc w:val="both"/>
      </w:pPr>
      <w:r>
        <w:rPr>
          <w:rFonts w:ascii="Times New Roman"/>
          <w:b w:val="false"/>
          <w:i w:val="false"/>
          <w:color w:val="000000"/>
          <w:sz w:val="28"/>
        </w:rPr>
        <w:t>
      15. Жергiлiктi мемлекеттiк басқару және өзiн-өзi басқару органдары, лауазымды адамдар өкiлеттiктерi шегiнде жиналысты шақыруда қабылданған және кент, ауылдық округінің әкiмi мақұлдаған шешiмдердiң орындалуын қамтамасыз етедi.</w:t>
      </w:r>
    </w:p>
    <w:bookmarkEnd w:id="74"/>
    <w:bookmarkStart w:name="z87" w:id="75"/>
    <w:p>
      <w:pPr>
        <w:spacing w:after="0"/>
        <w:ind w:left="0"/>
        <w:jc w:val="both"/>
      </w:pPr>
      <w:r>
        <w:rPr>
          <w:rFonts w:ascii="Times New Roman"/>
          <w:b w:val="false"/>
          <w:i w:val="false"/>
          <w:color w:val="000000"/>
          <w:sz w:val="28"/>
        </w:rPr>
        <w:t>
      16. Жиналысты шақыруда қабылданған шешiмдердi кент, ауылдық округі әкiмiнiң аппараты бұқаралық ақпарат құралдары арқылы немесе өзге де тәсiлдермен таратады.</w:t>
      </w:r>
    </w:p>
    <w:bookmarkEnd w:id="75"/>
    <w:bookmarkStart w:name="z88" w:id="76"/>
    <w:p>
      <w:pPr>
        <w:spacing w:after="0"/>
        <w:ind w:left="0"/>
        <w:jc w:val="left"/>
      </w:pPr>
      <w:r>
        <w:rPr>
          <w:rFonts w:ascii="Times New Roman"/>
          <w:b/>
          <w:i w:val="false"/>
          <w:color w:val="000000"/>
        </w:rPr>
        <w:t xml:space="preserve"> 4-тарау. Жергiлiктi қоғамдастық жиналысы шешiмдерiнiң орындалуын бақылау</w:t>
      </w:r>
    </w:p>
    <w:bookmarkEnd w:id="76"/>
    <w:bookmarkStart w:name="z89" w:id="77"/>
    <w:p>
      <w:pPr>
        <w:spacing w:after="0"/>
        <w:ind w:left="0"/>
        <w:jc w:val="both"/>
      </w:pPr>
      <w:r>
        <w:rPr>
          <w:rFonts w:ascii="Times New Roman"/>
          <w:b w:val="false"/>
          <w:i w:val="false"/>
          <w:color w:val="000000"/>
          <w:sz w:val="28"/>
        </w:rPr>
        <w:t>
      17. Жиналыста жүйелi түрде жиналыстың шешiмдерiн орындауға жауапты адамдардың ақпараттары тыңдалады.</w:t>
      </w:r>
    </w:p>
    <w:bookmarkEnd w:id="77"/>
    <w:bookmarkStart w:name="z90" w:id="78"/>
    <w:p>
      <w:pPr>
        <w:spacing w:after="0"/>
        <w:ind w:left="0"/>
        <w:jc w:val="both"/>
      </w:pPr>
      <w:r>
        <w:rPr>
          <w:rFonts w:ascii="Times New Roman"/>
          <w:b w:val="false"/>
          <w:i w:val="false"/>
          <w:color w:val="000000"/>
          <w:sz w:val="28"/>
        </w:rPr>
        <w:t>
      18. Шешiмдердi орындамаған немесе сапасыз орындаған жағдайда, тиiстi ақпарат хаттамаға енгiзiледi, оны жиналыстың төрағасы қала әкiмiне немесе жиналыстың шешiмiн орындауға жауапты лауазымды адамның жоғары тұрған басшыларына жолдайды.</w:t>
      </w:r>
    </w:p>
    <w:bookmarkEnd w:id="78"/>
    <w:bookmarkStart w:name="z91" w:id="79"/>
    <w:p>
      <w:pPr>
        <w:spacing w:after="0"/>
        <w:ind w:left="0"/>
        <w:jc w:val="both"/>
      </w:pPr>
      <w:r>
        <w:rPr>
          <w:rFonts w:ascii="Times New Roman"/>
          <w:b w:val="false"/>
          <w:i w:val="false"/>
          <w:color w:val="000000"/>
          <w:sz w:val="28"/>
        </w:rPr>
        <w:t>
      Қабылданған шешiмдер қайта орындалмаған немесе сапасыз орындалған жағдайда, жиналыс қала әкiмi немесе тиiстi лауазымды адамдардың жоғары тұрған басшылары алдында лауазымды адамдардың жауаптылығы туралы мәселеге бастамашылық жасайды.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