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d0d6" w14:textId="078d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2021 жылғы 29 желтоқсандағы № 198 "2022-2024 жылдарға арналған Сапақ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мамырдағы № 262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Сапақ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Сапақ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–30 942,0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1 388,0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29 554,0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31 188,5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-246,5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- 246,5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Сапақ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