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b78a" w14:textId="592b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123 "2022-2024 жылдарға арналған Қармақшы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Қармақшы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63 999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66 043,9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аудандық бюджеттен бөлінген мақсатты трансферттердің пайдаланылмаған (толық пайдаланылмаған) 0,3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 анауқасы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7-қосымша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аяқ су беруге қажетті дизель отынымен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