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b78a" w14:textId="592b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123 "2022-2024 жылдарға арналған Қармақшы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25 наурыздағы № 149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Қармақшы ауылдық округінің бюджеті туралы"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Қармақшы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65 490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63 999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66 043,9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553,9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553,9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жылы аудандық бюджеттен бөлінген мақсатты трансферттердің пайдаланылмаған (толық пайдаланылмаған) 0,3 мың теңгені аудандық бюджетке қайтару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Қармақшы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 анауқасы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7-қосымша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Қармақшы ауылдық округінің бюджетінде аудандық бюджет есебінен қаралған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округіне аяқ су беруге қажетті дизель отынымен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