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4076" w14:textId="5054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аудандық мәслихатының 2018 жылғы 30 наурыздағы № 162 "Қармақшы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30 қыркүйектегі № 227 шешімі. Күші жойылды - Қызылорда облысы Қармақшы аудандық мәслихатының 2023 жылғы 28 сәуірдегі № 28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Қармақшы аудандық мәслихаты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аудандық мәслихатының 2018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"Қармақшы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шешіміне (Нормативтік құқықтық актілердің мемлекеттік тіркеу Тізілімінде № 6254 болып тіркелген) мынадай өзгерістер енгізілсін: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"Қармақшы аудандық мәслихат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