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9b2" w14:textId="8306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355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Төменарық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–109 855,9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–100 957,9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–117 169,2мың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-7 313,3 мың теңге 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пайдалану)–7 313,3мың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78 825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2023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