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496" w14:textId="fb22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аудандық бюджет туралы" Сырдария аудандық мәслихатының 2022 жылғы 20 желтоқсандағы № 175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20 желтоқсандағы № 175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 Кодексiнің 9-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11379810,9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4358434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7005818,9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11409259,8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124341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269100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144759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- 153789,9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153789,9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269100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144759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29448,9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облыстық бюджетке кірістерді бөлу нормативтері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2023 жылға 1613995 мың теңге, 2024 жылға 2036170 мың теңге, 2025 жылға 2410830 мың теңге болып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кент және ауылдық округ бюджеттеріне берілетін субвенциялардың көлемдері алдағы 2023 – 2025 жылдарға 5501559 мың теңге сомасында көзделсін,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584420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87892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91675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111710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82717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88215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70171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75649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78678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97671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105554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82480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114599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108331 мың теңге.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593320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90148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93436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115922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87639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88912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71979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77640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82627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99079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108051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85365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120399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111341 мың теңге.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617053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93754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97173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119425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91144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91554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74858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80746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85933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103042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112373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87876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125214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115794 мың теңге.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2023 жылға арналған резерві 94404 мың теңге сомасында бекітілсін.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2-қосымша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3-қосымша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