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bb09" w14:textId="a78b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2019 жылғы 25 қазандағы № 31/370 "Маңғыстау облысы бойынша жерлеудің және зираттарды күтіп ұстау ісін ұйымдастыру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2022 жылғы 8 желтоқсандағы № 16/183 шешімі</w:t>
      </w:r>
    </w:p>
    <w:p>
      <w:pPr>
        <w:spacing w:after="0"/>
        <w:ind w:left="0"/>
        <w:jc w:val="both"/>
      </w:pPr>
      <w:bookmarkStart w:name="z1" w:id="0"/>
      <w:r>
        <w:rPr>
          <w:rFonts w:ascii="Times New Roman"/>
          <w:b w:val="false"/>
          <w:i w:val="false"/>
          <w:color w:val="000000"/>
          <w:sz w:val="28"/>
        </w:rPr>
        <w:t>
      Маңғыстау облыстық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"Маңғыстау облысы бойынша жерлеудің және зираттарды күтіп ұстау ісін ұйымдастыру қағидаларын бекіту туралы" 2019 жылғы 25 қазандағы </w:t>
      </w:r>
      <w:r>
        <w:rPr>
          <w:rFonts w:ascii="Times New Roman"/>
          <w:b w:val="false"/>
          <w:i w:val="false"/>
          <w:color w:val="000000"/>
          <w:sz w:val="28"/>
        </w:rPr>
        <w:t>№ 31/370</w:t>
      </w:r>
      <w:r>
        <w:rPr>
          <w:rFonts w:ascii="Times New Roman"/>
          <w:b w:val="false"/>
          <w:i w:val="false"/>
          <w:color w:val="000000"/>
          <w:sz w:val="28"/>
        </w:rPr>
        <w:t xml:space="preserve"> шешіміне (Нормативтік құқықтық актілерді мемлекеттік тіркеу тізілімінде № 4011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Маңғыстау облысы бойынша жерлеудің және зираттарды күтіп ұстау ісін ұйымдастыру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Маңғыстау облысындағы жерлеудің және зираттарды күтіп ұстау ісін ұйымдастыру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3"/>
    <w:bookmarkStart w:name="z6" w:id="4"/>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 </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6"/>
    <w:bookmarkStart w:name="z9" w:id="7"/>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7"/>
    <w:bookmarkStart w:name="z10" w:id="8"/>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8"/>
    <w:bookmarkStart w:name="z11" w:id="9"/>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9"/>
    <w:bookmarkStart w:name="z12" w:id="10"/>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w:t>
      </w:r>
      <w:r>
        <w:rPr>
          <w:rFonts w:ascii="Times New Roman"/>
          <w:b w:val="false"/>
          <w:i w:val="false"/>
          <w:color w:val="000000"/>
          <w:sz w:val="28"/>
        </w:rPr>
        <w:t>№ ҚР ДСМ-175/2020</w:t>
      </w:r>
      <w:r>
        <w:rPr>
          <w:rFonts w:ascii="Times New Roman"/>
          <w:b w:val="false"/>
          <w:i w:val="false"/>
          <w:color w:val="000000"/>
          <w:sz w:val="28"/>
        </w:rPr>
        <w:t xml:space="preserve"> бұйрығымен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"7. Есепке алу журналында мынадай мәліметтер қамтылады:</w:t>
      </w:r>
    </w:p>
    <w:bookmarkEnd w:id="12"/>
    <w:bookmarkStart w:name="z17" w:id="13"/>
    <w:p>
      <w:pPr>
        <w:spacing w:after="0"/>
        <w:ind w:left="0"/>
        <w:jc w:val="both"/>
      </w:pPr>
      <w:r>
        <w:rPr>
          <w:rFonts w:ascii="Times New Roman"/>
          <w:b w:val="false"/>
          <w:i w:val="false"/>
          <w:color w:val="000000"/>
          <w:sz w:val="28"/>
        </w:rPr>
        <w:t>
      жерлеу жылы, айы, күні;</w:t>
      </w:r>
    </w:p>
    <w:bookmarkEnd w:id="13"/>
    <w:bookmarkStart w:name="z18" w:id="14"/>
    <w:p>
      <w:pPr>
        <w:spacing w:after="0"/>
        <w:ind w:left="0"/>
        <w:jc w:val="both"/>
      </w:pPr>
      <w:r>
        <w:rPr>
          <w:rFonts w:ascii="Times New Roman"/>
          <w:b w:val="false"/>
          <w:i w:val="false"/>
          <w:color w:val="000000"/>
          <w:sz w:val="28"/>
        </w:rPr>
        <w:t>
      зираттың (қабірдің) нөмірі;</w:t>
      </w:r>
    </w:p>
    <w:bookmarkEnd w:id="14"/>
    <w:bookmarkStart w:name="z19" w:id="15"/>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15"/>
    <w:bookmarkStart w:name="z20" w:id="16"/>
    <w:p>
      <w:pPr>
        <w:spacing w:after="0"/>
        <w:ind w:left="0"/>
        <w:jc w:val="both"/>
      </w:pPr>
      <w:r>
        <w:rPr>
          <w:rFonts w:ascii="Times New Roman"/>
          <w:b w:val="false"/>
          <w:i w:val="false"/>
          <w:color w:val="000000"/>
          <w:sz w:val="28"/>
        </w:rPr>
        <w:t>
      туған және қайтыс болған күні;</w:t>
      </w:r>
    </w:p>
    <w:bookmarkEnd w:id="16"/>
    <w:bookmarkStart w:name="z21" w:id="17"/>
    <w:p>
      <w:pPr>
        <w:spacing w:after="0"/>
        <w:ind w:left="0"/>
        <w:jc w:val="both"/>
      </w:pPr>
      <w:r>
        <w:rPr>
          <w:rFonts w:ascii="Times New Roman"/>
          <w:b w:val="false"/>
          <w:i w:val="false"/>
          <w:color w:val="000000"/>
          <w:sz w:val="28"/>
        </w:rPr>
        <w:t>
      өлімнің себебі;</w:t>
      </w:r>
    </w:p>
    <w:bookmarkEnd w:id="17"/>
    <w:bookmarkStart w:name="z22" w:id="18"/>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18"/>
    <w:bookmarkStart w:name="z23" w:id="19"/>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19"/>
    <w:bookmarkStart w:name="z24" w:id="2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