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7c08" w14:textId="83a7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2018 жылғы 3 сәуірдегі № 91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Қарақия ауданы әкімдігінің 2022 жылғы 22 ақпандағы № 26 қаулысы</w:t>
      </w:r>
    </w:p>
    <w:p>
      <w:pPr>
        <w:spacing w:after="0"/>
        <w:ind w:left="0"/>
        <w:jc w:val="both"/>
      </w:pPr>
      <w:bookmarkStart w:name="z0" w:id="0"/>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Заңына,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бұйрығына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Қарақия ауданы әкімдігінің 2018 жылғы 3 сәуірдегі </w:t>
      </w:r>
      <w:r>
        <w:rPr>
          <w:rFonts w:ascii="Times New Roman"/>
          <w:b w:val="false"/>
          <w:i w:val="false"/>
          <w:color w:val="000000"/>
          <w:sz w:val="28"/>
        </w:rPr>
        <w:t>№ 91</w:t>
      </w:r>
      <w:r>
        <w:rPr>
          <w:rFonts w:ascii="Times New Roman"/>
          <w:b w:val="false"/>
          <w:i w:val="false"/>
          <w:color w:val="000000"/>
          <w:sz w:val="28"/>
        </w:rPr>
        <w:t xml:space="preserve">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(Нормативтік құқықтық актілерді мемлекеттік тіркеу тізілімінде № 3574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"5. Бағалауды өткізу үшін Қарақия ауданының әкімімен (бұдан әрі – уәкілетті тұлға) аудан әкімі аппаратының персоналды басқару қызметі (кадр қызметі) (бұдан әрі – персоналды басқару қызметі) жұмыс органы болып табылатын Бағалау жөніндегі комиссия (бұдан әрі – Комиссия) құрылады.</w:t>
      </w:r>
    </w:p>
    <w:bookmarkEnd w:id="3"/>
    <w:bookmarkStart w:name="z5" w:id="4"/>
    <w:p>
      <w:pPr>
        <w:spacing w:after="0"/>
        <w:ind w:left="0"/>
        <w:jc w:val="both"/>
      </w:pPr>
      <w:r>
        <w:rPr>
          <w:rFonts w:ascii="Times New Roman"/>
          <w:b w:val="false"/>
          <w:i w:val="false"/>
          <w:color w:val="000000"/>
          <w:sz w:val="28"/>
        </w:rPr>
        <w:t>
      Комиссия құрамы аудан әкімімен анықталады, комиссия мүшелерінің саны 5 адамнан кем болмауы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Қарақия ауданы әкімі аппаратының басқа екі қызметшісімен қол қойылған акт толтырылады.</w:t>
      </w:r>
    </w:p>
    <w:bookmarkEnd w:id="5"/>
    <w:bookmarkStart w:name="z8" w:id="6"/>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43-тармағында көрсетілген мерзімде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bookmarkStart w:name="z10" w:id="7"/>
    <w:p>
      <w:pPr>
        <w:spacing w:after="0"/>
        <w:ind w:left="0"/>
        <w:jc w:val="both"/>
      </w:pPr>
      <w:r>
        <w:rPr>
          <w:rFonts w:ascii="Times New Roman"/>
          <w:b w:val="false"/>
          <w:i w:val="false"/>
          <w:color w:val="000000"/>
          <w:sz w:val="28"/>
        </w:rPr>
        <w:t>
      2. "Қарақия ауданы әкімінің аппараты" мемлекеттік мекемесі осы қаулының Қазақстан Республикасының Әділет министрлігінде мемлекеттік тіркелуін қамтамасыз етсін.</w:t>
      </w:r>
    </w:p>
    <w:bookmarkEnd w:id="7"/>
    <w:bookmarkStart w:name="z11" w:id="8"/>
    <w:p>
      <w:pPr>
        <w:spacing w:after="0"/>
        <w:ind w:left="0"/>
        <w:jc w:val="both"/>
      </w:pPr>
      <w:r>
        <w:rPr>
          <w:rFonts w:ascii="Times New Roman"/>
          <w:b w:val="false"/>
          <w:i w:val="false"/>
          <w:color w:val="000000"/>
          <w:sz w:val="28"/>
        </w:rPr>
        <w:t>
      3. Осы қаулының орындалуын бақылау "Қарақия ауданы әкімінің аппараты" мемлекеттік мекемесінің басшысы М.Тулегеновке жүктелсін.</w:t>
      </w:r>
    </w:p>
    <w:bookmarkEnd w:id="8"/>
    <w:bookmarkStart w:name="z12"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