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8be3" w14:textId="b6c8b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2018 жылғы 3 шілдедегі №18/209 "Қарақия ауданының ауылдық округтері және ауылдарының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2022 жылғы 27 сәуірдегі № 15/150 шешімі</w:t>
      </w:r>
    </w:p>
    <w:p>
      <w:pPr>
        <w:spacing w:after="0"/>
        <w:ind w:left="0"/>
        <w:jc w:val="both"/>
      </w:pPr>
      <w:bookmarkStart w:name="z0" w:id="0"/>
      <w:r>
        <w:rPr>
          <w:rFonts w:ascii="Times New Roman"/>
          <w:b w:val="false"/>
          <w:i w:val="false"/>
          <w:color w:val="000000"/>
          <w:sz w:val="28"/>
        </w:rPr>
        <w:t>
      Қарақия аудандық мәслихаты ШЕШТІ:</w:t>
      </w:r>
    </w:p>
    <w:bookmarkEnd w:id="0"/>
    <w:bookmarkStart w:name="z1" w:id="1"/>
    <w:p>
      <w:pPr>
        <w:spacing w:after="0"/>
        <w:ind w:left="0"/>
        <w:jc w:val="both"/>
      </w:pPr>
      <w:r>
        <w:rPr>
          <w:rFonts w:ascii="Times New Roman"/>
          <w:b w:val="false"/>
          <w:i w:val="false"/>
          <w:color w:val="000000"/>
          <w:sz w:val="28"/>
        </w:rPr>
        <w:t xml:space="preserve">
      1.Қарақия аудандық мәслихатының 2018 жылғы 3 шілдедегі </w:t>
      </w:r>
      <w:r>
        <w:rPr>
          <w:rFonts w:ascii="Times New Roman"/>
          <w:b w:val="false"/>
          <w:i w:val="false"/>
          <w:color w:val="000000"/>
          <w:sz w:val="28"/>
        </w:rPr>
        <w:t>№18/209</w:t>
      </w:r>
      <w:r>
        <w:rPr>
          <w:rFonts w:ascii="Times New Roman"/>
          <w:b w:val="false"/>
          <w:i w:val="false"/>
          <w:color w:val="000000"/>
          <w:sz w:val="28"/>
        </w:rPr>
        <w:t xml:space="preserve"> "Қарақия ауданының ауылдық округтері және ауылдарының жергілікті қоғамдастық жиналысының Регламентін бекіту туралы" (Нормативтік құқықтық актілерді мемлекеттік тіркеу Тізілімінде № 3687 болып тіркелген) шешіміне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сәуірдегі № 15/150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 шілдедегі № 18/209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0" w:id="4"/>
    <w:p>
      <w:pPr>
        <w:spacing w:after="0"/>
        <w:ind w:left="0"/>
        <w:jc w:val="left"/>
      </w:pPr>
      <w:r>
        <w:rPr>
          <w:rFonts w:ascii="Times New Roman"/>
          <w:b/>
          <w:i w:val="false"/>
          <w:color w:val="000000"/>
        </w:rPr>
        <w:t xml:space="preserve"> Қарақия ауданының ауылдық округтері және ауылдарының  жергілікті қоғамдастық жиналысының регламенті 1-тарау. Жалпы ережелер</w:t>
      </w:r>
    </w:p>
    <w:bookmarkEnd w:id="4"/>
    <w:bookmarkStart w:name="z11" w:id="5"/>
    <w:p>
      <w:pPr>
        <w:spacing w:after="0"/>
        <w:ind w:left="0"/>
        <w:jc w:val="both"/>
      </w:pPr>
      <w:r>
        <w:rPr>
          <w:rFonts w:ascii="Times New Roman"/>
          <w:b w:val="false"/>
          <w:i w:val="false"/>
          <w:color w:val="000000"/>
          <w:sz w:val="28"/>
        </w:rPr>
        <w:t xml:space="preserve">
      1. Осы Қарақия ауданының ауылдық округтері және ауылдарының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(нормативтік құқықтық актілердің мемлекеттік тіркеу Тізілімінде № 15630 болып тіркелген) бұйрығына сәйкес әзірленді.</w:t>
      </w:r>
    </w:p>
    <w:bookmarkEnd w:id="5"/>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Қарақия ауданының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ауылдық округ, ауылдық округтің құрамына кірмейтін ауыл қызметінің мәселелері;</w:t>
      </w:r>
    </w:p>
    <w:bookmarkEnd w:id="9"/>
    <w:bookmarkStart w:name="z16"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регламентін аудан мәслихаты бекітеді.</w:t>
      </w:r>
    </w:p>
    <w:bookmarkEnd w:id="12"/>
    <w:bookmarkStart w:name="z19"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0"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ауылдық округ халқының жалпы санына байланысты айқындалады:</w:t>
      </w:r>
    </w:p>
    <w:bookmarkEnd w:id="14"/>
    <w:bookmarkStart w:name="z21" w:id="15"/>
    <w:p>
      <w:pPr>
        <w:spacing w:after="0"/>
        <w:ind w:left="0"/>
        <w:jc w:val="both"/>
      </w:pPr>
      <w:r>
        <w:rPr>
          <w:rFonts w:ascii="Times New Roman"/>
          <w:b w:val="false"/>
          <w:i w:val="false"/>
          <w:color w:val="000000"/>
          <w:sz w:val="28"/>
        </w:rPr>
        <w:t>
      1) 10 мың халыққа дейін – жиналыстың 5-10 мүшесі;</w:t>
      </w:r>
    </w:p>
    <w:bookmarkEnd w:id="15"/>
    <w:bookmarkStart w:name="z22" w:id="16"/>
    <w:p>
      <w:pPr>
        <w:spacing w:after="0"/>
        <w:ind w:left="0"/>
        <w:jc w:val="both"/>
      </w:pPr>
      <w:r>
        <w:rPr>
          <w:rFonts w:ascii="Times New Roman"/>
          <w:b w:val="false"/>
          <w:i w:val="false"/>
          <w:color w:val="000000"/>
          <w:sz w:val="28"/>
        </w:rPr>
        <w:t>
      2) 10-15 мың халық – жиналыстың 11-15 мүшесі;</w:t>
      </w:r>
    </w:p>
    <w:bookmarkEnd w:id="16"/>
    <w:bookmarkStart w:name="z23" w:id="17"/>
    <w:p>
      <w:pPr>
        <w:spacing w:after="0"/>
        <w:ind w:left="0"/>
        <w:jc w:val="both"/>
      </w:pPr>
      <w:r>
        <w:rPr>
          <w:rFonts w:ascii="Times New Roman"/>
          <w:b w:val="false"/>
          <w:i w:val="false"/>
          <w:color w:val="000000"/>
          <w:sz w:val="28"/>
        </w:rPr>
        <w:t>
      3) 15-20 мың халық – жиналыстың 16-20 мүшесі;</w:t>
      </w:r>
    </w:p>
    <w:bookmarkEnd w:id="17"/>
    <w:bookmarkStart w:name="z24" w:id="18"/>
    <w:p>
      <w:pPr>
        <w:spacing w:after="0"/>
        <w:ind w:left="0"/>
        <w:jc w:val="both"/>
      </w:pPr>
      <w:r>
        <w:rPr>
          <w:rFonts w:ascii="Times New Roman"/>
          <w:b w:val="false"/>
          <w:i w:val="false"/>
          <w:color w:val="000000"/>
          <w:sz w:val="28"/>
        </w:rPr>
        <w:t>
      4) 20 мыңнан астам халық – жиналыстың 21-25 мүшесі.</w:t>
      </w:r>
    </w:p>
    <w:bookmarkEnd w:id="18"/>
    <w:bookmarkStart w:name="z25" w:id="1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26" w:id="2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27" w:id="21"/>
    <w:p>
      <w:pPr>
        <w:spacing w:after="0"/>
        <w:ind w:left="0"/>
        <w:jc w:val="both"/>
      </w:pPr>
      <w:r>
        <w:rPr>
          <w:rFonts w:ascii="Times New Roman"/>
          <w:b w:val="false"/>
          <w:i w:val="false"/>
          <w:color w:val="000000"/>
          <w:sz w:val="28"/>
        </w:rPr>
        <w:t>
      2-тарау. Жергілікті қоғамдастық жиналысына шақыруды жүргізу тәртібі</w:t>
      </w:r>
    </w:p>
    <w:bookmarkEnd w:id="21"/>
    <w:bookmarkStart w:name="z28" w:id="2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2"/>
    <w:bookmarkStart w:name="z29"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30" w:id="24"/>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bookmarkEnd w:id="24"/>
    <w:bookmarkStart w:name="z31" w:id="2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bookmarkEnd w:id="25"/>
    <w:bookmarkStart w:name="z32" w:id="26"/>
    <w:p>
      <w:pPr>
        <w:spacing w:after="0"/>
        <w:ind w:left="0"/>
        <w:jc w:val="both"/>
      </w:pPr>
      <w:r>
        <w:rPr>
          <w:rFonts w:ascii="Times New Roman"/>
          <w:b w:val="false"/>
          <w:i w:val="false"/>
          <w:color w:val="000000"/>
          <w:sz w:val="28"/>
        </w:rPr>
        <w:t>
      ауыл,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26"/>
    <w:bookmarkStart w:name="z33" w:id="27"/>
    <w:p>
      <w:pPr>
        <w:spacing w:after="0"/>
        <w:ind w:left="0"/>
        <w:jc w:val="both"/>
      </w:pPr>
      <w:r>
        <w:rPr>
          <w:rFonts w:ascii="Times New Roman"/>
          <w:b w:val="false"/>
          <w:i w:val="false"/>
          <w:color w:val="000000"/>
          <w:sz w:val="28"/>
        </w:rPr>
        <w:t>
      ауыл, ауылдық округ бюджетінің атқарылуын мониторингтеу мақсатында жиналысқа қатысушылар қатарынан жергілікті қоғамдастық комиссиясын құру;</w:t>
      </w:r>
    </w:p>
    <w:bookmarkEnd w:id="27"/>
    <w:bookmarkStart w:name="z34" w:id="28"/>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bookmarkEnd w:id="28"/>
    <w:bookmarkStart w:name="z35" w:id="29"/>
    <w:p>
      <w:pPr>
        <w:spacing w:after="0"/>
        <w:ind w:left="0"/>
        <w:jc w:val="both"/>
      </w:pPr>
      <w:r>
        <w:rPr>
          <w:rFonts w:ascii="Times New Roman"/>
          <w:b w:val="false"/>
          <w:i w:val="false"/>
          <w:color w:val="000000"/>
          <w:sz w:val="28"/>
        </w:rPr>
        <w:t>
      ауыл, ауылдық округ коммуналдық мүлкін иеліктен шығаруды келісу;</w:t>
      </w:r>
    </w:p>
    <w:bookmarkEnd w:id="29"/>
    <w:bookmarkStart w:name="z36" w:id="30"/>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xml:space="preserve">"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w:t>
      </w:r>
    </w:p>
    <w:bookmarkEnd w:id="30"/>
    <w:bookmarkStart w:name="z37" w:id="31"/>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31"/>
    <w:bookmarkStart w:name="z38" w:id="32"/>
    <w:p>
      <w:pPr>
        <w:spacing w:after="0"/>
        <w:ind w:left="0"/>
        <w:jc w:val="both"/>
      </w:pPr>
      <w:r>
        <w:rPr>
          <w:rFonts w:ascii="Times New Roman"/>
          <w:b w:val="false"/>
          <w:i w:val="false"/>
          <w:color w:val="000000"/>
          <w:sz w:val="28"/>
        </w:rPr>
        <w:t>
      ауыл,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32"/>
    <w:bookmarkStart w:name="z39" w:id="33"/>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bookmarkEnd w:id="33"/>
    <w:bookmarkStart w:name="z40" w:id="3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
    <w:bookmarkStart w:name="z41" w:id="3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5"/>
    <w:bookmarkStart w:name="z42" w:id="36"/>
    <w:p>
      <w:pPr>
        <w:spacing w:after="0"/>
        <w:ind w:left="0"/>
        <w:jc w:val="both"/>
      </w:pPr>
      <w:r>
        <w:rPr>
          <w:rFonts w:ascii="Times New Roman"/>
          <w:b w:val="false"/>
          <w:i w:val="false"/>
          <w:color w:val="000000"/>
          <w:sz w:val="28"/>
        </w:rPr>
        <w:t>
      5. Жиналысты ауыл, ауылдық округ әкiмдері дербес не жиналыс мүшелерінің кемінде он пайызының бастамасы бойынша, бірақ тоқсанына кемінде бір рет шақырылады және өткізіледі.</w:t>
      </w:r>
    </w:p>
    <w:bookmarkEnd w:id="36"/>
    <w:bookmarkStart w:name="z43" w:id="3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7"/>
    <w:bookmarkStart w:name="z44" w:id="3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8"/>
    <w:bookmarkStart w:name="z45" w:id="39"/>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9"/>
    <w:bookmarkStart w:name="z46" w:id="4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0"/>
    <w:bookmarkStart w:name="z47" w:id="4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
    <w:bookmarkStart w:name="z48" w:id="4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2"/>
    <w:bookmarkStart w:name="z49" w:id="4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3"/>
    <w:bookmarkStart w:name="z50" w:id="4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4"/>
    <w:bookmarkStart w:name="z51" w:id="4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қалыптастырылады.</w:t>
      </w:r>
    </w:p>
    <w:bookmarkEnd w:id="45"/>
    <w:bookmarkStart w:name="z52" w:id="46"/>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шешімдердің барысы және (немесе) орындалуы туралы мәселелер қосылады. </w:t>
      </w:r>
    </w:p>
    <w:bookmarkEnd w:id="46"/>
    <w:bookmarkStart w:name="z53" w:id="4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7"/>
    <w:bookmarkStart w:name="z54" w:id="48"/>
    <w:p>
      <w:pPr>
        <w:spacing w:after="0"/>
        <w:ind w:left="0"/>
        <w:jc w:val="both"/>
      </w:pPr>
      <w:r>
        <w:rPr>
          <w:rFonts w:ascii="Times New Roman"/>
          <w:b w:val="false"/>
          <w:i w:val="false"/>
          <w:color w:val="000000"/>
          <w:sz w:val="28"/>
        </w:rPr>
        <w:t>
      Жиналысты шақырудың күн тәртібін жиналыс бекітеді.</w:t>
      </w:r>
    </w:p>
    <w:bookmarkEnd w:id="48"/>
    <w:bookmarkStart w:name="z55" w:id="4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9"/>
    <w:bookmarkStart w:name="z56" w:id="50"/>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50"/>
    <w:bookmarkStart w:name="z57" w:id="5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1"/>
    <w:bookmarkStart w:name="z58" w:id="5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2"/>
    <w:bookmarkStart w:name="z59" w:id="5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3"/>
    <w:bookmarkStart w:name="z60" w:id="5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4"/>
    <w:bookmarkStart w:name="z61" w:id="5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
    <w:bookmarkStart w:name="z62" w:id="56"/>
    <w:p>
      <w:pPr>
        <w:spacing w:after="0"/>
        <w:ind w:left="0"/>
        <w:jc w:val="both"/>
      </w:pPr>
      <w:r>
        <w:rPr>
          <w:rFonts w:ascii="Times New Roman"/>
          <w:b w:val="false"/>
          <w:i w:val="false"/>
          <w:color w:val="000000"/>
          <w:sz w:val="28"/>
        </w:rPr>
        <w:t>
      3-тарау. Жергілікті қоғамдастық жиналысының  шешімдер қабылдау тәртібі</w:t>
      </w:r>
    </w:p>
    <w:bookmarkEnd w:id="56"/>
    <w:bookmarkStart w:name="z63" w:id="5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7"/>
    <w:bookmarkStart w:name="z64" w:id="5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8"/>
    <w:bookmarkStart w:name="z65" w:id="59"/>
    <w:p>
      <w:pPr>
        <w:spacing w:after="0"/>
        <w:ind w:left="0"/>
        <w:jc w:val="both"/>
      </w:pPr>
      <w:r>
        <w:rPr>
          <w:rFonts w:ascii="Times New Roman"/>
          <w:b w:val="false"/>
          <w:i w:val="false"/>
          <w:color w:val="000000"/>
          <w:sz w:val="28"/>
        </w:rPr>
        <w:t>
      Жиналыстың шешімі хаттамамен ресімделеді, онда:</w:t>
      </w:r>
    </w:p>
    <w:bookmarkEnd w:id="59"/>
    <w:bookmarkStart w:name="z66" w:id="60"/>
    <w:p>
      <w:pPr>
        <w:spacing w:after="0"/>
        <w:ind w:left="0"/>
        <w:jc w:val="both"/>
      </w:pPr>
      <w:r>
        <w:rPr>
          <w:rFonts w:ascii="Times New Roman"/>
          <w:b w:val="false"/>
          <w:i w:val="false"/>
          <w:color w:val="000000"/>
          <w:sz w:val="28"/>
        </w:rPr>
        <w:t>
      1) жиналыстың өткізілген күні мен орны;</w:t>
      </w:r>
    </w:p>
    <w:bookmarkEnd w:id="60"/>
    <w:bookmarkStart w:name="z67" w:id="61"/>
    <w:p>
      <w:pPr>
        <w:spacing w:after="0"/>
        <w:ind w:left="0"/>
        <w:jc w:val="both"/>
      </w:pPr>
      <w:r>
        <w:rPr>
          <w:rFonts w:ascii="Times New Roman"/>
          <w:b w:val="false"/>
          <w:i w:val="false"/>
          <w:color w:val="000000"/>
          <w:sz w:val="28"/>
        </w:rPr>
        <w:t>
      2) жиналыс мүшелерінің саны және тізімі;</w:t>
      </w:r>
    </w:p>
    <w:bookmarkEnd w:id="61"/>
    <w:bookmarkStart w:name="z68" w:id="62"/>
    <w:p>
      <w:pPr>
        <w:spacing w:after="0"/>
        <w:ind w:left="0"/>
        <w:jc w:val="both"/>
      </w:pPr>
      <w:r>
        <w:rPr>
          <w:rFonts w:ascii="Times New Roman"/>
          <w:b w:val="false"/>
          <w:i w:val="false"/>
          <w:color w:val="000000"/>
          <w:sz w:val="28"/>
        </w:rPr>
        <w:t>
      3) өзге де қатысушылардың саны және аты, әкесінің аты (болған жағдайда), тегі көрсетілген тізімі;</w:t>
      </w:r>
    </w:p>
    <w:bookmarkEnd w:id="62"/>
    <w:bookmarkStart w:name="z69" w:id="63"/>
    <w:p>
      <w:pPr>
        <w:spacing w:after="0"/>
        <w:ind w:left="0"/>
        <w:jc w:val="both"/>
      </w:pPr>
      <w:r>
        <w:rPr>
          <w:rFonts w:ascii="Times New Roman"/>
          <w:b w:val="false"/>
          <w:i w:val="false"/>
          <w:color w:val="000000"/>
          <w:sz w:val="28"/>
        </w:rPr>
        <w:t>
      4) жиналыс төрағасы мен хатшысының тегі, аты, әкесінің аты (болған жағдайда), тегі;</w:t>
      </w:r>
    </w:p>
    <w:bookmarkEnd w:id="63"/>
    <w:bookmarkStart w:name="z70" w:id="6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4"/>
    <w:bookmarkStart w:name="z71" w:id="6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5"/>
    <w:bookmarkStart w:name="z72" w:id="6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66"/>
    <w:bookmarkStart w:name="z73" w:id="67"/>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7"/>
    <w:bookmarkStart w:name="z74" w:id="68"/>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8"/>
    <w:bookmarkStart w:name="z75" w:id="6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9"/>
    <w:bookmarkStart w:name="z76" w:id="70"/>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0"/>
    <w:bookmarkStart w:name="z77" w:id="71"/>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71"/>
    <w:bookmarkStart w:name="z78" w:id="7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2"/>
    <w:bookmarkStart w:name="z79" w:id="73"/>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73"/>
    <w:bookmarkStart w:name="z80" w:id="74"/>
    <w:p>
      <w:pPr>
        <w:spacing w:after="0"/>
        <w:ind w:left="0"/>
        <w:jc w:val="both"/>
      </w:pPr>
      <w:r>
        <w:rPr>
          <w:rFonts w:ascii="Times New Roman"/>
          <w:b w:val="false"/>
          <w:i w:val="false"/>
          <w:color w:val="000000"/>
          <w:sz w:val="28"/>
        </w:rPr>
        <w:t>
      4-тарау. Жергілікті қоғамдастық жиналысы шешімдерінің  орындалуын бақылау</w:t>
      </w:r>
    </w:p>
    <w:bookmarkEnd w:id="74"/>
    <w:bookmarkStart w:name="z81" w:id="7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5"/>
    <w:bookmarkStart w:name="z82" w:id="7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6"/>
    <w:bookmarkStart w:name="z83" w:id="7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