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8c01" w14:textId="79d8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27 желтоқсандағы № 13/91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7 қыркүйектегі № 21/126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Мұнайлы аудандық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(нормативтік құқықтық актілерді мемлекеттік тіркеу Тізілімінде №26255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18 335 059,5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3 519 223,5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86 530,0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26 459,0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14 702 847,0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18 344 296,9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26 080,0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248 103,0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222 023,0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- 35 317,4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35 317, 4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248 103,0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222 023,0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9 237,4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бюджеттен ауылдар мен ауылдық округтердің бюджеттеріне 350 689,9 мың теңге сомасында субвенция бөлінгені ескерілсін.";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Заңнаманы өзгертуге байланысты жоғары тұрған бюджеттің шығындарын өтеуге төменгі тұрған бюджеттен 6 194 631,8 мың теңге сомасында ағымдағы нысаналы трансферттердің қарастырылғаны ескерілсін.";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8 231 719,0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18 335 059,5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3 519 223,5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2 324 335,6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6 624,0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14 702 847,0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18 344 296,9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380 953,7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2 754 866,7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3 337 346,2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2 540 134,2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2 540 134,2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2 463 772,2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177 490,3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3 964 796,5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5 339 371,0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3-қосымша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4-қосымша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2022 жылға арналған аудандық бюджеттің бюджеттік даму бағдарламаларының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