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b0ec" w14:textId="f01b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11 сәуірдегі № 20/223 "Мұнайлы ауданында бөлек жергілікті қоғамдастық жиындарын өткізудің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2022 жылғы 22 қыркүйекте № 22/138 шешімі. Күші жойылды - Маңғыстау облысы Мұнайлы аудандық мәслихатының 23 қазандағы 2023 жылғы № 6/39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"Мұнайлы ауданында бөлек жергілікті қоғамдастық жиындарын өткізудің қағидаларын бекіту туралы" Мұнайлы аудандық мәслихатының 2014 жылғы 11 сәуірдегі </w:t>
      </w:r>
      <w:r>
        <w:rPr>
          <w:rFonts w:ascii="Times New Roman"/>
          <w:b w:val="false"/>
          <w:i w:val="false"/>
          <w:color w:val="000000"/>
          <w:sz w:val="28"/>
        </w:rPr>
        <w:t>№20/223</w:t>
      </w:r>
      <w:r>
        <w:rPr>
          <w:rFonts w:ascii="Times New Roman"/>
          <w:b w:val="false"/>
          <w:i w:val="false"/>
          <w:color w:val="000000"/>
          <w:sz w:val="28"/>
        </w:rPr>
        <w:t xml:space="preserve"> (нормативтік құқықтық актілерді мемлекеттік тіркеу Тізілімінде №2414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"Мұнайлы ауданында жергілікті қоғамдастықтың бөлек жиындарын өткізудің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№20/223 шешімімен бекітілген</w:t>
            </w:r>
          </w:p>
        </w:tc>
      </w:tr>
    </w:tbl>
    <w:bookmarkStart w:name="z13" w:id="6"/>
    <w:p>
      <w:pPr>
        <w:spacing w:after="0"/>
        <w:ind w:left="0"/>
        <w:jc w:val="left"/>
      </w:pPr>
      <w:r>
        <w:rPr>
          <w:rFonts w:ascii="Times New Roman"/>
          <w:b/>
          <w:i w:val="false"/>
          <w:color w:val="000000"/>
        </w:rPr>
        <w:t xml:space="preserve"> Мұнайлы ауданында жергілікті қоғамдастықтың бөлек жиындарын өткізудің қағидасы</w:t>
      </w:r>
    </w:p>
    <w:bookmarkEnd w:id="6"/>
    <w:bookmarkStart w:name="z14" w:id="7"/>
    <w:p>
      <w:pPr>
        <w:spacing w:after="0"/>
        <w:ind w:left="0"/>
        <w:jc w:val="left"/>
      </w:pPr>
      <w:r>
        <w:rPr>
          <w:rFonts w:ascii="Times New Roman"/>
          <w:b/>
          <w:i w:val="false"/>
          <w:color w:val="000000"/>
        </w:rPr>
        <w:t xml:space="preserve"> 1-тарау. Жалпы ереже</w:t>
      </w:r>
    </w:p>
    <w:bookmarkEnd w:id="7"/>
    <w:bookmarkStart w:name="z15" w:id="8"/>
    <w:p>
      <w:pPr>
        <w:spacing w:after="0"/>
        <w:ind w:left="0"/>
        <w:jc w:val="both"/>
      </w:pPr>
      <w:r>
        <w:rPr>
          <w:rFonts w:ascii="Times New Roman"/>
          <w:b w:val="false"/>
          <w:i w:val="false"/>
          <w:color w:val="000000"/>
          <w:sz w:val="28"/>
        </w:rPr>
        <w:t xml:space="preserve">
      1. Осы Мұнайлы ауданында Жергілікті қоғамдастықтың бөлек жиындарын өткізудің қағидасы "Қазақстан Республикасындағы жергілікті мемлекеттік басқару және өзін – өзі басқару туралы"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аудан аумағында бөлек жергілікті қоғамдастық жиынын өткізу және жергілікті қоғамдастық жиынына қатысу үшін ауыл,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8"/>
    <w:bookmarkStart w:name="z16"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қоғамдастықтың бөлек жиыны – ауыл,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9"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0" w:id="13"/>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bookmarkEnd w:id="13"/>
    <w:bookmarkStart w:name="z21"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2" w:id="15"/>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15"/>
    <w:bookmarkStart w:name="z23"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4" w:id="17"/>
    <w:p>
      <w:pPr>
        <w:spacing w:after="0"/>
        <w:ind w:left="0"/>
        <w:jc w:val="both"/>
      </w:pPr>
      <w:r>
        <w:rPr>
          <w:rFonts w:ascii="Times New Roman"/>
          <w:b w:val="false"/>
          <w:i w:val="false"/>
          <w:color w:val="000000"/>
          <w:sz w:val="28"/>
        </w:rPr>
        <w:t>
      7. Ауыл, ауылдық округ, шағын аудан, көше, көппәтерлі тұрғын үй шегінде бөлек жергілікті қоғамдастық жиынын өткізуді ауыл, ауылдық округ әкімі ұйымдастырады.</w:t>
      </w:r>
    </w:p>
    <w:bookmarkEnd w:id="17"/>
    <w:bookmarkStart w:name="z25"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6"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ауылдық округтің, көшенің, көппәтерлі тұрғын үйдің қатысып отырған, оған қатысуға құқығы бар тұрғындарын тіркеу жүргізіледі.</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 осы ауылда, ауылдық округте,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8" w:id="21"/>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21"/>
    <w:bookmarkStart w:name="z29" w:id="22"/>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bookmarkEnd w:id="22"/>
    <w:bookmarkStart w:name="z3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1" w:id="24"/>
    <w:p>
      <w:pPr>
        <w:spacing w:after="0"/>
        <w:ind w:left="0"/>
        <w:jc w:val="both"/>
      </w:pPr>
      <w:r>
        <w:rPr>
          <w:rFonts w:ascii="Times New Roman"/>
          <w:b w:val="false"/>
          <w:i w:val="false"/>
          <w:color w:val="000000"/>
          <w:sz w:val="28"/>
        </w:rPr>
        <w:t>
      10. Жергілікті қоғамдастық жиынына қатысу үшін ауыл, ауылдық округ шағын аудан, көше, көппәтерлі тұрғын үй тұрғындары өкілдерінің кандидатураларын Мұнайлы ауданының мәслихаты бекіткен сандық құрамға сәйкес бөлек жергілікті қоғамдастық жиынына қатысушылар ұсынады.</w:t>
      </w:r>
    </w:p>
    <w:bookmarkEnd w:id="24"/>
    <w:bookmarkStart w:name="z3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 және ауылдық округ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