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90b2b" w14:textId="5890b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азық-түлік тауарына бөлшек сауда бағасының шекті рұқсат етілген мөлшерін бекіту туралы</w:t>
      </w:r>
    </w:p>
    <w:p>
      <w:pPr>
        <w:spacing w:after="0"/>
        <w:ind w:left="0"/>
        <w:jc w:val="both"/>
      </w:pPr>
      <w:r>
        <w:rPr>
          <w:rFonts w:ascii="Times New Roman"/>
          <w:b w:val="false"/>
          <w:i w:val="false"/>
          <w:color w:val="000000"/>
          <w:sz w:val="28"/>
        </w:rPr>
        <w:t>Қостанай облысы әкімдігінің 2022 жылғы 22 қарашадағы № 514 қаулысы</w:t>
      </w:r>
    </w:p>
    <w:p>
      <w:pPr>
        <w:spacing w:after="0"/>
        <w:ind w:left="0"/>
        <w:jc w:val="both"/>
      </w:pPr>
      <w:bookmarkStart w:name="z4" w:id="0"/>
      <w:r>
        <w:rPr>
          <w:rFonts w:ascii="Times New Roman"/>
          <w:b w:val="false"/>
          <w:i w:val="false"/>
          <w:color w:val="000000"/>
          <w:sz w:val="28"/>
        </w:rPr>
        <w:t xml:space="preserve">
      "Сауда қызметін реттеу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Қазақстан Республикасы Ұлттық экономика министрінің міндетін атқарушының 2015 жылғы 30 наурыздағы № 282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11245 болып тіркелген)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1. Әлеуметтік маңызы бар азық-түлік тауарына бөлшек сауда бағасының шекті рұқсат етілген мөлшері күнтізбелік отыз күн мерзімге, оны кем дегенде күнтізбелік 15 күннен кейін қайта қарау мүмкіндігімен – ас тұзы – килограмы үшін 55 теңге болып бекітілсін.</w:t>
      </w:r>
    </w:p>
    <w:bookmarkEnd w:id="1"/>
    <w:bookmarkStart w:name="z6" w:id="2"/>
    <w:p>
      <w:pPr>
        <w:spacing w:after="0"/>
        <w:ind w:left="0"/>
        <w:jc w:val="both"/>
      </w:pPr>
      <w:r>
        <w:rPr>
          <w:rFonts w:ascii="Times New Roman"/>
          <w:b w:val="false"/>
          <w:i w:val="false"/>
          <w:color w:val="000000"/>
          <w:sz w:val="28"/>
        </w:rPr>
        <w:t>
      2. "Қостанай облысы әкімдігінің ауыл шаруашылығы және жер қатынастары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Қостанай облысы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