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69db" w14:textId="03b6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28 қаңтардағы № 30 "Қостанай облысы әкімдігінің кәсіпкерлік және индустриалдық-инновациялық даму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2022 жылғы 14 желтоқсандағы № 555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кәсіпкерлік және индустриалдық-инновациялық даму басқармасы" мемлекеттік мекемесі туралы ережені бекіту туралы" 2022 жылғы 28 қаңтардағы № 30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8) және 9) тармақшалары жаңа редакцияда жазылсын:</w:t>
      </w:r>
    </w:p>
    <w:bookmarkStart w:name="z8" w:id="3"/>
    <w:p>
      <w:pPr>
        <w:spacing w:after="0"/>
        <w:ind w:left="0"/>
        <w:jc w:val="both"/>
      </w:pPr>
      <w:r>
        <w:rPr>
          <w:rFonts w:ascii="Times New Roman"/>
          <w:b w:val="false"/>
          <w:i w:val="false"/>
          <w:color w:val="000000"/>
          <w:sz w:val="28"/>
        </w:rPr>
        <w:t>
      "8) облыста елішілік құндылықты дамытуға жәрдемдесу;</w:t>
      </w:r>
    </w:p>
    <w:bookmarkEnd w:id="3"/>
    <w:bookmarkStart w:name="z9" w:id="4"/>
    <w:p>
      <w:pPr>
        <w:spacing w:after="0"/>
        <w:ind w:left="0"/>
        <w:jc w:val="both"/>
      </w:pPr>
      <w:r>
        <w:rPr>
          <w:rFonts w:ascii="Times New Roman"/>
          <w:b w:val="false"/>
          <w:i w:val="false"/>
          <w:color w:val="000000"/>
          <w:sz w:val="28"/>
        </w:rPr>
        <w:t>
      9) мемлекеттік сектордың сатып алуларындағы облыстың елішілік құндылық үлесі бойынша жағдайды талдау;";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12) тармақша жаңа редакцияда жазылсын:</w:t>
      </w:r>
    </w:p>
    <w:bookmarkEnd w:id="5"/>
    <w:bookmarkStart w:name="z12" w:id="6"/>
    <w:p>
      <w:pPr>
        <w:spacing w:after="0"/>
        <w:ind w:left="0"/>
        <w:jc w:val="both"/>
      </w:pPr>
      <w:r>
        <w:rPr>
          <w:rFonts w:ascii="Times New Roman"/>
          <w:b w:val="false"/>
          <w:i w:val="false"/>
          <w:color w:val="000000"/>
          <w:sz w:val="28"/>
        </w:rPr>
        <w:t>
      "12) бірыңғай индустрияландыру картасы шеңберінде өнеркәсіптік-инновациялық жобаларды іске асыруды үйлестіруді жүзеге асырады;";</w:t>
      </w:r>
    </w:p>
    <w:bookmarkEnd w:id="6"/>
    <w:bookmarkStart w:name="z13" w:id="7"/>
    <w:p>
      <w:pPr>
        <w:spacing w:after="0"/>
        <w:ind w:left="0"/>
        <w:jc w:val="both"/>
      </w:pPr>
      <w:r>
        <w:rPr>
          <w:rFonts w:ascii="Times New Roman"/>
          <w:b w:val="false"/>
          <w:i w:val="false"/>
          <w:color w:val="000000"/>
          <w:sz w:val="28"/>
        </w:rPr>
        <w:t>
      21) тармақша жаңа редакцияда жазылсын:</w:t>
      </w:r>
    </w:p>
    <w:bookmarkEnd w:id="7"/>
    <w:bookmarkStart w:name="z14" w:id="8"/>
    <w:p>
      <w:pPr>
        <w:spacing w:after="0"/>
        <w:ind w:left="0"/>
        <w:jc w:val="both"/>
      </w:pPr>
      <w:r>
        <w:rPr>
          <w:rFonts w:ascii="Times New Roman"/>
          <w:b w:val="false"/>
          <w:i w:val="false"/>
          <w:color w:val="000000"/>
          <w:sz w:val="28"/>
        </w:rPr>
        <w:t>
      "21) уәкілетті органға одан әрі ақпарат бере отырып, мемлекеттік сектордың сатып алуларындағы елішілік құндылық үлесінің мониторингін жүзеге асырады, сондай-ақ Қазақстан Республикасының Үкіметі бекіткен тізбеге сәйкес ұйымдардан елішілік құндылық бойынша ақпарат жинауға жәрдем көрсетеді;".</w:t>
      </w:r>
    </w:p>
    <w:bookmarkEnd w:id="8"/>
    <w:bookmarkStart w:name="z15" w:id="9"/>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тәртіпте:</w:t>
      </w:r>
    </w:p>
    <w:bookmarkEnd w:id="9"/>
    <w:bookmarkStart w:name="z16" w:id="10"/>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органдарына хабарландыруын;</w:t>
      </w:r>
    </w:p>
    <w:bookmarkEnd w:id="10"/>
    <w:bookmarkStart w:name="z17" w:id="11"/>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1"/>
    <w:bookmarkStart w:name="z18" w:id="12"/>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2"/>
    <w:bookmarkStart w:name="z19" w:id="1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3"/>
    <w:bookmarkStart w:name="z20" w:id="1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