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e8c1" w14:textId="b93e8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Алтынсарин ауданы Новоалексеев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2020 жылғы 16 қаңтардағы № 286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26 қыркүйектегі № 114 шешімі</w:t>
      </w:r>
    </w:p>
    <w:p>
      <w:pPr>
        <w:spacing w:after="0"/>
        <w:ind w:left="0"/>
        <w:jc w:val="both"/>
      </w:pPr>
      <w:bookmarkStart w:name="z4" w:id="0"/>
      <w:r>
        <w:rPr>
          <w:rFonts w:ascii="Times New Roman"/>
          <w:b w:val="false"/>
          <w:i w:val="false"/>
          <w:color w:val="000000"/>
          <w:sz w:val="28"/>
        </w:rPr>
        <w:t>
      Алтынсарин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Алтынсарин ауданы Новоалексеев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2020 жылғы 16 қаңтардағы № 286 (Нормативтік құқықтық актілерді мемлекеттік тіркеудің тізілімінде № 8963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Алтынсарин ауданы Новоалексеев ауылының жергілікті қоғамдастығының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Новоалексеев ауылының жергілікті қоғамдастықтарының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Новоалексеев ауылы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6" w:id="6"/>
    <w:p>
      <w:pPr>
        <w:spacing w:after="0"/>
        <w:ind w:left="0"/>
        <w:jc w:val="left"/>
      </w:pPr>
      <w:r>
        <w:rPr>
          <w:rFonts w:ascii="Times New Roman"/>
          <w:b/>
          <w:i w:val="false"/>
          <w:color w:val="000000"/>
        </w:rPr>
        <w:t xml:space="preserve"> Қостанай облысы Алтынсарин ауданы Новоалексеев ауылының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Алтынсарин ауданы Новоалексеев ауылының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Новоалексеев ауылының ауыл тұрғындарының жергілікті қоғамдастық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Алтынсарин ауданы Новоалексеев ауылының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Новоалексеев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Новоалексеев ауылының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Алтынсарин ауданы Новоалексеев ауылының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Алтынсарин ауданы Новоалексеев ауылының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Новоалексеев ауылы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5" w:id="27"/>
    <w:p>
      <w:pPr>
        <w:spacing w:after="0"/>
        <w:ind w:left="0"/>
        <w:jc w:val="left"/>
      </w:pPr>
      <w:r>
        <w:rPr>
          <w:rFonts w:ascii="Times New Roman"/>
          <w:b/>
          <w:i w:val="false"/>
          <w:color w:val="000000"/>
        </w:rPr>
        <w:t xml:space="preserve"> Қостанай облысы Алтынсарин ауданы Новоалексеев ауылының жергілікті қоғамдастығының жиындарына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Новоалексеев ауылының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Новоалексеев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