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19ad" w14:textId="36d1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336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2022 жылғы 28 сәуірдегі № 116 шешімі</w:t>
      </w:r>
    </w:p>
    <w:p>
      <w:pPr>
        <w:spacing w:after="0"/>
        <w:ind w:left="0"/>
        <w:jc w:val="both"/>
      </w:pPr>
      <w:bookmarkStart w:name="z4" w:id="0"/>
      <w:r>
        <w:rPr>
          <w:rFonts w:ascii="Times New Roman"/>
          <w:b w:val="false"/>
          <w:i w:val="false"/>
          <w:color w:val="000000"/>
          <w:sz w:val="28"/>
        </w:rPr>
        <w:t>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2019 жылғы 30 желтоқсандағы № 336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8880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Амангелді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bookmarkStart w:name="z13"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bookmarkEnd w:id="8"/>
    <w:bookmarkStart w:name="z14" w:id="9"/>
    <w:p>
      <w:pPr>
        <w:spacing w:after="0"/>
        <w:ind w:left="0"/>
        <w:jc w:val="both"/>
      </w:pPr>
      <w:r>
        <w:rPr>
          <w:rFonts w:ascii="Times New Roman"/>
          <w:b w:val="false"/>
          <w:i w:val="false"/>
          <w:color w:val="000000"/>
          <w:sz w:val="28"/>
        </w:rPr>
        <w:t>
      1) 10 мың халыққа дейін – жиналыстың 5-10 мүшесі;</w:t>
      </w:r>
    </w:p>
    <w:bookmarkEnd w:id="9"/>
    <w:bookmarkStart w:name="z15" w:id="10"/>
    <w:p>
      <w:pPr>
        <w:spacing w:after="0"/>
        <w:ind w:left="0"/>
        <w:jc w:val="both"/>
      </w:pPr>
      <w:r>
        <w:rPr>
          <w:rFonts w:ascii="Times New Roman"/>
          <w:b w:val="false"/>
          <w:i w:val="false"/>
          <w:color w:val="000000"/>
          <w:sz w:val="28"/>
        </w:rPr>
        <w:t>
      2) 10-15 мың халық – жиналыстың 11-15 мүшесі;</w:t>
      </w:r>
    </w:p>
    <w:bookmarkEnd w:id="10"/>
    <w:bookmarkStart w:name="z16" w:id="11"/>
    <w:p>
      <w:pPr>
        <w:spacing w:after="0"/>
        <w:ind w:left="0"/>
        <w:jc w:val="both"/>
      </w:pPr>
      <w:r>
        <w:rPr>
          <w:rFonts w:ascii="Times New Roman"/>
          <w:b w:val="false"/>
          <w:i w:val="false"/>
          <w:color w:val="000000"/>
          <w:sz w:val="28"/>
        </w:rPr>
        <w:t>
      3) 15-20 мың халық – жиналыстың 16-20 мүшесі;</w:t>
      </w:r>
    </w:p>
    <w:bookmarkEnd w:id="11"/>
    <w:bookmarkStart w:name="z17" w:id="12"/>
    <w:p>
      <w:pPr>
        <w:spacing w:after="0"/>
        <w:ind w:left="0"/>
        <w:jc w:val="both"/>
      </w:pPr>
      <w:r>
        <w:rPr>
          <w:rFonts w:ascii="Times New Roman"/>
          <w:b w:val="false"/>
          <w:i w:val="false"/>
          <w:color w:val="000000"/>
          <w:sz w:val="28"/>
        </w:rPr>
        <w:t>
      4) 20 мыңнан астам халық – жиналыстың 21-25 мүшесі.</w:t>
      </w:r>
    </w:p>
    <w:bookmarkEnd w:id="12"/>
    <w:bookmarkStart w:name="z18" w:id="1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bookmarkStart w:name="z19" w:id="14"/>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4"/>
    <w:bookmarkStart w:name="z20" w:id="15"/>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bookmarkStart w:name="z23"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4" w:id="18"/>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bookmarkEnd w:id="18"/>
    <w:bookmarkStart w:name="z25" w:id="1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округтер бюджетін түзетуді келісу;</w:t>
      </w:r>
    </w:p>
    <w:bookmarkEnd w:id="19"/>
    <w:bookmarkStart w:name="z26" w:id="20"/>
    <w:p>
      <w:pPr>
        <w:spacing w:after="0"/>
        <w:ind w:left="0"/>
        <w:jc w:val="both"/>
      </w:pPr>
      <w:r>
        <w:rPr>
          <w:rFonts w:ascii="Times New Roman"/>
          <w:b w:val="false"/>
          <w:i w:val="false"/>
          <w:color w:val="000000"/>
          <w:sz w:val="28"/>
        </w:rPr>
        <w:t>
      ауылдың, ауылдық округтердің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20"/>
    <w:bookmarkStart w:name="z27" w:id="21"/>
    <w:p>
      <w:pPr>
        <w:spacing w:after="0"/>
        <w:ind w:left="0"/>
        <w:jc w:val="both"/>
      </w:pPr>
      <w:r>
        <w:rPr>
          <w:rFonts w:ascii="Times New Roman"/>
          <w:b w:val="false"/>
          <w:i w:val="false"/>
          <w:color w:val="000000"/>
          <w:sz w:val="28"/>
        </w:rPr>
        <w:t>
      ауыл, ауылдық округтер бюджетінің атқарылуын мониторингтеу мақсатында жиналысқа қатысушылар қатарынан жергілікті қоғамдастық комиссиясын құру;</w:t>
      </w:r>
    </w:p>
    <w:bookmarkEnd w:id="21"/>
    <w:bookmarkStart w:name="z28" w:id="22"/>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bookmarkEnd w:id="22"/>
    <w:bookmarkStart w:name="z29" w:id="23"/>
    <w:p>
      <w:pPr>
        <w:spacing w:after="0"/>
        <w:ind w:left="0"/>
        <w:jc w:val="both"/>
      </w:pPr>
      <w:r>
        <w:rPr>
          <w:rFonts w:ascii="Times New Roman"/>
          <w:b w:val="false"/>
          <w:i w:val="false"/>
          <w:color w:val="000000"/>
          <w:sz w:val="28"/>
        </w:rPr>
        <w:t>
      ауыл, ауылдық округтер коммуналдық мүлкін иеліктен шығаруды келісу;</w:t>
      </w:r>
    </w:p>
    <w:bookmarkEnd w:id="23"/>
    <w:bookmarkStart w:name="z30"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31" w:id="25"/>
    <w:p>
      <w:pPr>
        <w:spacing w:after="0"/>
        <w:ind w:left="0"/>
        <w:jc w:val="both"/>
      </w:pPr>
      <w:r>
        <w:rPr>
          <w:rFonts w:ascii="Times New Roman"/>
          <w:b w:val="false"/>
          <w:i w:val="false"/>
          <w:color w:val="000000"/>
          <w:sz w:val="28"/>
        </w:rPr>
        <w:t>
      ауыл, ауылдық округтер әкіміне кандидат ретінде тіркеу үшін тиісті аудандық сайлау комиссиясына одан әрі енгізу үшін аудан әкімінің ауыл, ауылдық округтер әкімі лауазымына ұсынған кандидатураларын келісу;</w:t>
      </w:r>
    </w:p>
    <w:bookmarkEnd w:id="25"/>
    <w:bookmarkStart w:name="z32" w:id="26"/>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bookmarkEnd w:id="26"/>
    <w:bookmarkStart w:name="z33"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4" w:id="2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
    <w:bookmarkStart w:name="z35" w:id="29"/>
    <w:p>
      <w:pPr>
        <w:spacing w:after="0"/>
        <w:ind w:left="0"/>
        <w:jc w:val="both"/>
      </w:pPr>
      <w:r>
        <w:rPr>
          <w:rFonts w:ascii="Times New Roman"/>
          <w:b w:val="false"/>
          <w:i w:val="false"/>
          <w:color w:val="000000"/>
          <w:sz w:val="28"/>
        </w:rPr>
        <w:t>
      5. Жиналысты ауыл,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36"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
    <w:bookmarkStart w:name="z37"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9" w:id="3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bookmarkStart w:name="z42" w:id="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4" w:id="3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округтер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"13. Жиналыс қабылдаған шешімдерді ауыл, ауылдық округтер әкімі қарайды және ауыл, ауылдық округтер әкімінің аппараты бес жұмыс күнінен аспайтын мерзімде жиналыс мүшелеріне жеткізеді.</w:t>
      </w:r>
    </w:p>
    <w:bookmarkEnd w:id="36"/>
    <w:bookmarkStart w:name="z47" w:id="3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7"/>
    <w:bookmarkStart w:name="z48" w:id="38"/>
    <w:p>
      <w:pPr>
        <w:spacing w:after="0"/>
        <w:ind w:left="0"/>
        <w:jc w:val="both"/>
      </w:pPr>
      <w:r>
        <w:rPr>
          <w:rFonts w:ascii="Times New Roman"/>
          <w:b w:val="false"/>
          <w:i w:val="false"/>
          <w:color w:val="000000"/>
          <w:sz w:val="28"/>
        </w:rPr>
        <w:t>
      Ауыл, ауылдық округтер әкімінің келіспеушілігін тудырған мәселелерді шешу мүмкін болмаған жағдайда, мәселені аудан әкімі шешеді.</w:t>
      </w:r>
    </w:p>
    <w:bookmarkEnd w:id="38"/>
    <w:bookmarkStart w:name="z49" w:id="39"/>
    <w:p>
      <w:pPr>
        <w:spacing w:after="0"/>
        <w:ind w:left="0"/>
        <w:jc w:val="both"/>
      </w:pPr>
      <w:r>
        <w:rPr>
          <w:rFonts w:ascii="Times New Roman"/>
          <w:b w:val="false"/>
          <w:i w:val="false"/>
          <w:color w:val="000000"/>
          <w:sz w:val="28"/>
        </w:rPr>
        <w:t>
      Ауыл, ауылдық округтер әкімі екі жұмыс күні ішінде аудан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9"/>
    <w:bookmarkStart w:name="z50" w:id="40"/>
    <w:p>
      <w:pPr>
        <w:spacing w:after="0"/>
        <w:ind w:left="0"/>
        <w:jc w:val="both"/>
      </w:pPr>
      <w:r>
        <w:rPr>
          <w:rFonts w:ascii="Times New Roman"/>
          <w:b w:val="false"/>
          <w:i w:val="false"/>
          <w:color w:val="000000"/>
          <w:sz w:val="28"/>
        </w:rPr>
        <w:t xml:space="preserve">
      Аудан әкім, аудандық мәслихаттың таяудағы отырысында ауыл,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40"/>
    <w:bookmarkStart w:name="z51" w:id="4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әкімдерімен және жергілікті қоғамдастық жиналысының арасында келіспеушілік туындаған жағдайда қалалық мәслихаттың таяудағы отырысында алдын ала талқылаудан және оның шешімінен кейін аудан әкімі шешім қабылдайды.".</w:t>
      </w:r>
    </w:p>
    <w:bookmarkEnd w:id="41"/>
    <w:bookmarkStart w:name="z52" w:id="4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