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9fc6f51" w14:textId="9fc6f5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Әулиекөл ауданы бойынша 2022–2023 жылдарға арналған жайылымдарды басқару және оларды пайдалану жөніндегі жоспарды бекіту туралы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Мерзімі біткен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Қостанай облысы Әулиекөл ауданы мәслихатының 2022 жылғы 30 маусымдағы № 132 шешімі. Мерзімі өткендіктен қолданыс тоқтатылды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"Қазақстан Республикасындағы жергілікті мемлекеттік басқару және өзін-өзі басқару туралы" 2001 жылғы 23 қаңтардағы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6-бабы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1-тармағы 15) тармақшасына, "Жайылымдар туралы" 2017 жылғы 20 ақпандағы Қазақстан Республикасы Заңының </w:t>
      </w:r>
      <w:r>
        <w:rPr>
          <w:rFonts w:ascii="Times New Roman"/>
          <w:b w:val="false"/>
          <w:i w:val="false"/>
          <w:color w:val="000000"/>
          <w:sz w:val="28"/>
        </w:rPr>
        <w:t>8-бабы</w:t>
      </w:r>
      <w:r>
        <w:rPr>
          <w:rFonts w:ascii="Times New Roman"/>
          <w:b w:val="false"/>
          <w:i w:val="false"/>
          <w:color w:val="000000"/>
          <w:sz w:val="28"/>
        </w:rPr>
        <w:t xml:space="preserve"> 1) тармақшасына сәйкес Әулиекөл аудандық мәслихаты ШЕШТІ: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Қоса беріліп отырған Әулиекөл ауданы бойынша 2022-2023 жылдарға арналған жайылымдарды басқару және оларды пайдалану жөніндегі </w:t>
      </w:r>
      <w:r>
        <w:rPr>
          <w:rFonts w:ascii="Times New Roman"/>
          <w:b w:val="false"/>
          <w:i w:val="false"/>
          <w:color w:val="000000"/>
          <w:sz w:val="28"/>
        </w:rPr>
        <w:t>жоспар</w:t>
      </w:r>
      <w:r>
        <w:rPr>
          <w:rFonts w:ascii="Times New Roman"/>
          <w:b w:val="false"/>
          <w:i w:val="false"/>
          <w:color w:val="000000"/>
          <w:sz w:val="28"/>
        </w:rPr>
        <w:t xml:space="preserve"> бекітілсін.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Осы шешім оның алғашқы ресми жарияланған күнінен кейін күнтізбелік он күн өткен соң қолданысқа енгізіледі.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Аудандық мәслихаттың хатшысы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Д. Қойшыбаев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Әулиекөл аудандық мәслихатының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2022 жылғы 30 маусымдағы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132 шешімімен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бекітілген</w:t>
            </w:r>
          </w:p>
        </w:tc>
      </w:tr>
    </w:tbl>
    <w:bookmarkStart w:name="z1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Әулиекөл ауданы бойынша 2022–2023 жылдарға арналған жайылымдарды басқару және оларды пайдалану жөніндегі жоспар</w:t>
      </w:r>
    </w:p>
    <w:bookmarkEnd w:id="3"/>
    <w:bookmarkStart w:name="z13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Құқық белгілейтін құжаттар негізінде жер санаттары, жер учаскелерінің меншік иелері және жер пайдаланушылар бөлінісінде Әулиекөл ауданының аумағында жайылымдардың орналасу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(картасы) (Әулиекөл ауданы бойынша 2022-2023 жылдарға арналған жайылымдарды басқару және оларды пайдалану жөніндегі жоспарға 1-қосымша);</w:t>
      </w:r>
    </w:p>
    <w:bookmarkEnd w:id="4"/>
    <w:bookmarkStart w:name="z14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жайылым айналымдарының қолайлы </w:t>
      </w:r>
      <w:r>
        <w:rPr>
          <w:rFonts w:ascii="Times New Roman"/>
          <w:b w:val="false"/>
          <w:i w:val="false"/>
          <w:color w:val="000000"/>
          <w:sz w:val="28"/>
        </w:rPr>
        <w:t>схемалары</w:t>
      </w:r>
      <w:r>
        <w:rPr>
          <w:rFonts w:ascii="Times New Roman"/>
          <w:b w:val="false"/>
          <w:i w:val="false"/>
          <w:color w:val="000000"/>
          <w:sz w:val="28"/>
        </w:rPr>
        <w:t xml:space="preserve"> (Әулиекөл ауданы бойынша 2022-2023 жылдарға арналған жайылымдарды басқару және оларды пайдалану жөніндегі жоспарға 2-қосымша);</w:t>
      </w:r>
    </w:p>
    <w:bookmarkEnd w:id="5"/>
    <w:bookmarkStart w:name="z15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жайылымдардың, оның ішінде маусымдық жайылымдардың сыртқы және ішкі шекаралары мен алаңдары, жайылымдық инфрақұрылым объектілері белгіленген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(Әулиекөл ауданы бойынша 2022-2023 жылдарға арналған жайылымдарды басқару және оларды пайдалану жөніндегі жоспарға 3-қосымша);</w:t>
      </w:r>
    </w:p>
    <w:bookmarkEnd w:id="6"/>
    <w:bookmarkStart w:name="z16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(Әулиекөл ауданы бойынша 2022-2023 жылдарға арналған жайылымдарды басқару және оларды пайдалану жөніндегі жоспарға 4-қосымша);</w:t>
      </w:r>
    </w:p>
    <w:bookmarkEnd w:id="7"/>
    <w:bookmarkStart w:name="z17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(Әулиекөл ауданы бойынша 2022-2023 жылдарға арналған жайылымдарды басқару және оларды пайдалану жөніндегі жоспарға 5-қосымша);</w:t>
      </w:r>
    </w:p>
    <w:bookmarkEnd w:id="8"/>
    <w:bookmarkStart w:name="z18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кент,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</w:t>
      </w:r>
      <w:r>
        <w:rPr>
          <w:rFonts w:ascii="Times New Roman"/>
          <w:b w:val="false"/>
          <w:i w:val="false"/>
          <w:color w:val="000000"/>
          <w:sz w:val="28"/>
        </w:rPr>
        <w:t>схемасы</w:t>
      </w:r>
      <w:r>
        <w:rPr>
          <w:rFonts w:ascii="Times New Roman"/>
          <w:b w:val="false"/>
          <w:i w:val="false"/>
          <w:color w:val="000000"/>
          <w:sz w:val="28"/>
        </w:rPr>
        <w:t xml:space="preserve"> (Әулиекөл ауданы бойынша 2022-2023 жылдарға арналған жайылымдарды басқару және оларды пайдалану жөніндегі жоспарға 6-қосымша);</w:t>
      </w:r>
    </w:p>
    <w:bookmarkEnd w:id="9"/>
    <w:bookmarkStart w:name="z19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ауыл шаруашылығы жануарларын жаюдың және айдаудың маусымдық маршруттарын белгілейтін жайылымдарды пайдалану жөніндегі күнтізбелік </w:t>
      </w:r>
      <w:r>
        <w:rPr>
          <w:rFonts w:ascii="Times New Roman"/>
          <w:b w:val="false"/>
          <w:i w:val="false"/>
          <w:color w:val="000000"/>
          <w:sz w:val="28"/>
        </w:rPr>
        <w:t>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(Әулиекөл ауданы бойынша 2022-2023 жылдарға арналған жайылымдарды басқару және оларды пайдалану жөніндегі жоспарға 7-қосымша).</w:t>
      </w:r>
    </w:p>
    <w:bookmarkEnd w:id="1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Әулиекөл ауданы бойынша 2022 - 2023 жылдарға арналған жайылымдарды басқару және оларды пайдалану 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Құқық белгілейтін құжаттар негізінде жер санаттары, жер учаскелерінің меншік иелері және жер пайдаланушылар бөлінісінде Әулиекөл ауданының аумағында жайылымдардың орналасу схемасы (картасы)</w:t>
      </w:r>
    </w:p>
    <w:bookmarkEnd w:id="11"/>
    <w:bookmarkStart w:name="z23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Әулиекөл ауданы жайылымдарының орналасу схемасына (картасына) қоса берілген жер учаскелерінің жер пайдаланушылар тізімі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 пайдаланушылардың тегі, аты, әкесінің аты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Жанабай Какимович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Танаткан Какимович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Навруз Яшароглы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Абдыбеков Амантай Куанышевич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Аймагамбетов Жанат Сайранбекович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Айтуаров Куат Бралыевич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Алдамов Резван Топаевич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Анищенко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Асылбекова Нургуль Сарсембаевна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Аугалиев Омирхан Болебаевич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Ахметжанов Абай Уалиевич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Ильяс Гайдарович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Куралай Олжабаевна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Баданов Ералы Аяпбергенович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Байбулганова Асем Калкамановна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Байдалин Ербул Хабдыбекович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Баймагамбетов Серик Касенович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Балгарин Каныбек Амантайулы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Банчужный Геннадий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Батыков Кайрат Адилханович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Бекманов Кенжемурат Капанович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Беспаев Карим-Султан Болтаевич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Бигалин Азамат Ансаганович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Кайрат Балтабаевич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Биржанов Булат Отизбаевич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Биржанова Галина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Болжабаев Асан Батыргалиулы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Боромбаев Сагнай Оспанович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Габдуллин Марат Мырзагалиевич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Голик Юрий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Горбань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Григорьев Артем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Гулаев Амин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Гучигов Абул 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Даурембеков Исмурат Жумабаевич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Доданова Айткуль Сагиндыковна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Дюсембина Гульдирайхан Бердибековна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Егеубаев Тюлеген Карбаевич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Талгат Ануарбекович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Ердусинова Алтыншаш Машуровна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Жанат Сеитбекович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Дулат Сагындыкович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Сантай Сагындыкович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 Талгат Галымбекович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Ермагамбетова Рыскуль Каримовна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Есенеев Данияр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Есимбеков Насип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Ескалиев Балтабай Тукенович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Жаксалыкова Камиля Шугаевна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Жансеитов Мейрамбек Тулеуович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Жугербаев Шагисултан Карыевич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Журсиналин Молдагазы Каженович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Заикин Юрий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Замаев Хусаин Исаевич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Хамза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Иванов Иван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 Амангельды Бельгибаевич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Исаев Юсуп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Акылбек Капанович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Ержан Айткалиевич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Исмагамбетов Манасбек Клышбекович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Кенжебек Булегенович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Истомин Сергей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Кадирбаев Кайрат Каерканович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Кажиев Сагиндык Мурзагулович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Ерлан Сагындыкович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Какимжанов Мадияр Дауренбекович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Касымкан Нурумович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Конысбай Алданышович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Капишев Курбанхан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Касымов Сабыр Саимович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Кетебаева Саулеш Сагиндыковна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Кикимов Малик Кадырович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Ахмеджан 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Кудесов Максут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Кудесов Марат Заркимович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Кунаков Султан Сермуханбетович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Кунеков Бимолда Сихимович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Кунтазин Жумадил Кенжетаевич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Курмангалиев Салимжан Кушмуратович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Магбутова Римма Гилемхановна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Маликова Роза Шайсултановна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Молдрахметов Марат Хабдрахманович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Музаев Салауди Муслимович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Мустафина Жумакуль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Нажиканов Адильхан Игибаевич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Нажмитдинов Султанбек Салаватович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Намаева Сауле Биляловна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Нок Муратбек Нагашпаевич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Носуля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Нугуманов Кайрат Темиртаевич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Нургазина Евгения Амантаевна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Нургалиев Олжас Жомартович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Нурманов Асхат Клышбаевич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Нурпейсов Айнур Сеилганович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Амантай Кабдулович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Серикбай Кабдулович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Омарова Бакыт Бейсембаевна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Онайбаев Сабит Жанзакович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Оразов Тулеген Мирамгалиевич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Орцоев Леши Хасултанович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Ошакбаев Жумабек Мырзагалиевич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Петрухно Денис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Пипус Алексей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Сактаганов Асылкан Абдисагиевич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Сарин Мусакан Умарович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Сатбаев Нурланбек Досмайлович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Сейтмаганбетов Болат Сапарович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Сисембин Мурзабек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Ступко Сергей Вячеславович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 Серик Даужанович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Нурболат Кубекович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Тайшибаев Талгат Кайруллаулы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Анара Батыркановна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Тургаев Амангельды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Турымжанов Бек-кожа Жумагалиевич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Тюлюбаев Болат Шигимбаевич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Удербаев Даулет Газезович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Умиралинов Умбет Курмантаевич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Ускенов Бауржан Ануарбекович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Адилхан Темирович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Успанов Темирхан Темиртасович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Фаткулин Ришат Акрамович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Газиз Сулейменович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Хасенов Марат Сулейменович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Холоша Константин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Шаймерденов Бахитжан Жубанышович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Шаяхметова Зайра Жетписбаевна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Шинкентаев Оразгали Мукешович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Шоланов Саруарбек Кадиргалиевич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Юрченко Андрей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Юрченко Михаил Евгеньевич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"АгроКом-Лэнд"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"АГФ Диевская"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"Алтын-Бел Д"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"Аман-Терсек"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"Ауле – Би 1"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"АгроСапа 10 регион"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"Батур"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"БИСЛАН"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"Дузбай"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"ИНСПЭК"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"КайсарАгро"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"Мирманов – А"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"Кулагер Агро"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"Москалевское"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"МУСТАФА"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"Нұр-Арман"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"Оскар Д"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"Племзавод Сулуколь"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"Тимофеевка-Агро"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"Черниговское" жауапкерлігі шектеулі серіктестігі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"ЫРЫС" жауапкерлігі шектеулі серіктестігі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Әулиекөл ауданы бойынша 2022 - 2023 жылдарға арналған жайылымдарды басқару және оларды пайдалану 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2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айналымдарының қолайлы схемалары</w:t>
      </w:r>
    </w:p>
    <w:bookmarkEnd w:id="15"/>
    <w:bookmarkStart w:name="z29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"/>
    <w:p>
      <w:pPr>
        <w:spacing w:after="0"/>
        <w:ind w:left="0"/>
        <w:jc w:val="both"/>
      </w:pPr>
      <w:r>
        <w:drawing>
          <wp:inline distT="0" distB="0" distL="0" distR="0">
            <wp:extent cx="4902200" cy="173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1 -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2 -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3 -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 3</w:t>
            </w:r>
          </w:p>
        </w:tc>
      </w:tr>
    </w:tbl>
    <w:bookmarkStart w:name="z3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Ескертпе: 1, 2, 3, 4 – жылына қашаны пайдалану кезегі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Әулиекөл ауданы бойынша 2022 - 2023 жылдарға арналған жайылымдарды басқару және оларды пайдалану 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3-қосымша</w:t>
            </w:r>
          </w:p>
        </w:tc>
      </w:tr>
    </w:tbl>
    <w:bookmarkStart w:name="z34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</w:p>
    <w:bookmarkEnd w:id="19"/>
    <w:bookmarkStart w:name="z3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5422900" cy="209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Әулиекөл ауданы бойынша маусымдық жайылымдардың алаңы 592057 гектарды құрайды.</w:t>
      </w:r>
    </w:p>
    <w:bookmarkEnd w:id="22"/>
    <w:bookmarkStart w:name="z3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Оның ішінде ауыл шаруашылығы мақсатындағы жерлер – 369444 гектар, елді мекендердің жерлері – 78082 гектар, орман қорының жерлері – 4324 гектар, босалқы жерлер – 135045 гектар, өнеркәсіп жерлері - 1521 гектар.</w:t>
      </w:r>
    </w:p>
    <w:bookmarkEnd w:id="2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Әулиекөл ауданы бойынша 2022 - 2023 жылдарға арналған жайылымдарды басқару және оларды пайдалану 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4-қосымша</w:t>
            </w:r>
          </w:p>
        </w:tc>
      </w:tr>
    </w:tbl>
    <w:bookmarkStart w:name="z4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құдықтарға) қол жеткізу схемасы</w:t>
      </w:r>
    </w:p>
    <w:bookmarkEnd w:id="24"/>
    <w:bookmarkStart w:name="z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Бір ауыл шаруашылығы жануарына су тұтынудың орташа тәуліктік нормасы Қазақстан Республикасы Премьер–Министрінің орынбасары – Қазақстан Республикасының Ауыл шаруашылығы министрінің 2016 жылғы 30 желтоқсандағы № 545 бұйрығымен бекітілген Су тұтынудың және су бұрудың үлестік нормаларын әзірлеу жөніндегі әдістемеге сәйкес (Нормативтік құқықтық актілерді мемлекеттік тіркеу тізілімінде № 14827 болып тіркелген) анықталады.</w:t>
      </w:r>
    </w:p>
    <w:bookmarkEnd w:id="25"/>
    <w:bookmarkStart w:name="z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Аудан аумағында тоғандар, апандар, суару немесе суландыру каналдары, құбырлы немесе шахталық құдықтар жоқ.</w:t>
      </w:r>
    </w:p>
    <w:bookmarkEnd w:id="26"/>
    <w:bookmarkStart w:name="z44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 пайдаланушылардың су көздеріне қол жеткізу схемасы</w:t>
      </w:r>
    </w:p>
    <w:bookmarkEnd w:id="27"/>
    <w:bookmarkStart w:name="z4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"/>
    <w:p>
      <w:pPr>
        <w:spacing w:after="0"/>
        <w:ind w:left="0"/>
        <w:jc w:val="both"/>
      </w:pPr>
      <w:r>
        <w:drawing>
          <wp:inline distT="0" distB="0" distL="0" distR="0">
            <wp:extent cx="7810500" cy="863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"/>
    <w:p>
      <w:pPr>
        <w:spacing w:after="0"/>
        <w:ind w:left="0"/>
        <w:jc w:val="both"/>
      </w:pPr>
      <w:r>
        <w:drawing>
          <wp:inline distT="0" distB="0" distL="0" distR="0">
            <wp:extent cx="7810500" cy="876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6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"/>
    <w:p>
      <w:pPr>
        <w:spacing w:after="0"/>
        <w:ind w:left="0"/>
        <w:jc w:val="both"/>
      </w:pPr>
      <w:r>
        <w:drawing>
          <wp:inline distT="0" distB="0" distL="0" distR="0">
            <wp:extent cx="7810500" cy="947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4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"/>
    <w:p>
      <w:pPr>
        <w:spacing w:after="0"/>
        <w:ind w:left="0"/>
        <w:jc w:val="both"/>
      </w:pPr>
      <w:r>
        <w:drawing>
          <wp:inline distT="0" distB="0" distL="0" distR="0">
            <wp:extent cx="7188200" cy="491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882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"/>
    <w:p>
      <w:pPr>
        <w:spacing w:after="0"/>
        <w:ind w:left="0"/>
        <w:jc w:val="both"/>
      </w:pPr>
      <w:r>
        <w:drawing>
          <wp:inline distT="0" distB="0" distL="0" distR="0">
            <wp:extent cx="6934200" cy="554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894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11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1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6565900" cy="496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65900" cy="496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Әулиекөл ауданы бойынша 2022 - 2023 жылдарға арналған жайылымдарды басқару және оларды пайдалану 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5-қосымша</w:t>
            </w:r>
          </w:p>
        </w:tc>
      </w:tr>
    </w:tbl>
    <w:bookmarkStart w:name="z57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</w:t>
      </w:r>
    </w:p>
    <w:bookmarkEnd w:id="38"/>
    <w:bookmarkStart w:name="z5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Әулиекөл ауданы бойынша 2022 - 2023 жылдарға арналған жайылымдарды басқару және оларды пайдалану 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6-қосымша</w:t>
            </w:r>
          </w:p>
        </w:tc>
      </w:tr>
    </w:tbl>
    <w:bookmarkStart w:name="z61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Кент,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</w:t>
      </w:r>
    </w:p>
    <w:bookmarkEnd w:id="40"/>
    <w:bookmarkStart w:name="z62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620000" cy="612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12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Әулиекөл ауданы бойынша 2022 - 2023 жылдарға арналған жайылымдарды басқару және оларды пайдалану жөніндегі жоспарға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7-қосымша</w:t>
            </w:r>
          </w:p>
        </w:tc>
      </w:tr>
    </w:tbl>
    <w:bookmarkStart w:name="z65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Ауыл шаруашылығы жануарларын жаюдың және айдаудың маусымдық маршруттарын белгілейтін жайылымдарды пайдалану жөніндегі күнтізбелік график</w:t>
      </w:r>
    </w:p>
    <w:bookmarkEnd w:id="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Кенттің, ауылдардың, ауылдық округтің атауы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 жылда қашалар саны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2023 жылда қашалар саны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Әулиекөл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Аманқарағай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Диев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Қазанбасы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Көктал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Кұсмұрын кенті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Москалев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Новонежин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Новоселов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Первомай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Сұлукөл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Чернигов ауылдық округі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демалатын қаша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көктемгі-жазғы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жазғы мезгіл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күзгі мезгіл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